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05FE70" w14:textId="6CC4E882" w:rsidR="007B55AA" w:rsidRPr="00A82F98" w:rsidRDefault="008033D0" w:rsidP="0097698A">
      <w:pPr>
        <w:spacing w:after="0" w:line="240" w:lineRule="auto"/>
        <w:jc w:val="center"/>
        <w:rPr>
          <w:rFonts w:asciiTheme="minorHAnsi" w:eastAsiaTheme="minorHAnsi" w:hAnsiTheme="minorHAnsi" w:cstheme="minorHAnsi"/>
          <w:b/>
          <w:bCs/>
          <w:sz w:val="36"/>
          <w:szCs w:val="36"/>
          <w:lang w:val="en-AU" w:bidi="ar-SA"/>
        </w:rPr>
      </w:pPr>
      <w:bookmarkStart w:id="0" w:name="_Hlk206669595"/>
      <w:r w:rsidRPr="00A82F98">
        <w:rPr>
          <w:rFonts w:asciiTheme="minorHAnsi" w:eastAsiaTheme="minorHAnsi" w:hAnsiTheme="minorHAnsi" w:cstheme="minorHAnsi"/>
          <w:b/>
          <w:bCs/>
          <w:sz w:val="36"/>
          <w:szCs w:val="36"/>
          <w:lang w:val="en-AU" w:bidi="ar-SA"/>
        </w:rPr>
        <w:t xml:space="preserve">SLHD </w:t>
      </w:r>
      <w:r w:rsidR="007B55AA" w:rsidRPr="00A82F98">
        <w:rPr>
          <w:rFonts w:asciiTheme="minorHAnsi" w:eastAsiaTheme="minorHAnsi" w:hAnsiTheme="minorHAnsi" w:cstheme="minorHAnsi"/>
          <w:b/>
          <w:bCs/>
          <w:sz w:val="36"/>
          <w:szCs w:val="36"/>
          <w:lang w:val="en-AU" w:bidi="ar-SA"/>
        </w:rPr>
        <w:t>Research</w:t>
      </w:r>
      <w:r w:rsidR="009447AA" w:rsidRPr="00A82F98">
        <w:rPr>
          <w:rFonts w:asciiTheme="minorHAnsi" w:eastAsiaTheme="minorHAnsi" w:hAnsiTheme="minorHAnsi" w:cstheme="minorHAnsi"/>
          <w:b/>
          <w:bCs/>
          <w:sz w:val="36"/>
          <w:szCs w:val="36"/>
          <w:lang w:val="en-AU" w:bidi="ar-SA"/>
        </w:rPr>
        <w:t xml:space="preserve"> </w:t>
      </w:r>
    </w:p>
    <w:p w14:paraId="0F383048" w14:textId="5DA353D8" w:rsidR="007B55AA" w:rsidRPr="00A82F98" w:rsidRDefault="009447AA" w:rsidP="007B55AA">
      <w:pPr>
        <w:spacing w:after="0" w:line="240" w:lineRule="auto"/>
        <w:jc w:val="center"/>
        <w:rPr>
          <w:rFonts w:asciiTheme="minorHAnsi" w:eastAsiaTheme="minorHAnsi" w:hAnsiTheme="minorHAnsi" w:cstheme="minorHAnsi"/>
          <w:b/>
          <w:bCs/>
          <w:sz w:val="36"/>
          <w:szCs w:val="36"/>
          <w:lang w:val="en-AU" w:bidi="ar-SA"/>
        </w:rPr>
      </w:pPr>
      <w:r w:rsidRPr="00A82F98">
        <w:rPr>
          <w:rFonts w:asciiTheme="minorHAnsi" w:eastAsiaTheme="minorHAnsi" w:hAnsiTheme="minorHAnsi" w:cstheme="minorHAnsi"/>
          <w:b/>
          <w:bCs/>
          <w:sz w:val="36"/>
          <w:szCs w:val="36"/>
          <w:lang w:val="en-AU" w:bidi="ar-SA"/>
        </w:rPr>
        <w:t xml:space="preserve">Protocol </w:t>
      </w:r>
      <w:r w:rsidR="008033D0" w:rsidRPr="00A82F98">
        <w:rPr>
          <w:rFonts w:asciiTheme="minorHAnsi" w:eastAsiaTheme="minorHAnsi" w:hAnsiTheme="minorHAnsi" w:cstheme="minorHAnsi"/>
          <w:b/>
          <w:bCs/>
          <w:sz w:val="36"/>
          <w:szCs w:val="36"/>
          <w:lang w:val="en-AU" w:bidi="ar-SA"/>
        </w:rPr>
        <w:t>t</w:t>
      </w:r>
      <w:r w:rsidR="007B55AA" w:rsidRPr="00A82F98">
        <w:rPr>
          <w:rFonts w:asciiTheme="minorHAnsi" w:eastAsiaTheme="minorHAnsi" w:hAnsiTheme="minorHAnsi" w:cstheme="minorHAnsi"/>
          <w:b/>
          <w:bCs/>
          <w:sz w:val="36"/>
          <w:szCs w:val="36"/>
          <w:lang w:val="en-AU" w:bidi="ar-SA"/>
        </w:rPr>
        <w:t>o establish a Biobank</w:t>
      </w:r>
      <w:r w:rsidR="00B1244E" w:rsidRPr="00A82F98">
        <w:rPr>
          <w:rFonts w:asciiTheme="minorHAnsi" w:eastAsiaTheme="minorHAnsi" w:hAnsiTheme="minorHAnsi" w:cstheme="minorHAnsi"/>
          <w:b/>
          <w:bCs/>
          <w:sz w:val="36"/>
          <w:szCs w:val="36"/>
          <w:lang w:val="en-AU" w:bidi="ar-SA"/>
        </w:rPr>
        <w:t xml:space="preserve"> and </w:t>
      </w:r>
      <w:r w:rsidR="00233AB7" w:rsidRPr="00A82F98">
        <w:rPr>
          <w:rFonts w:asciiTheme="minorHAnsi" w:eastAsiaTheme="minorHAnsi" w:hAnsiTheme="minorHAnsi" w:cstheme="minorHAnsi"/>
          <w:b/>
          <w:bCs/>
          <w:sz w:val="36"/>
          <w:szCs w:val="36"/>
          <w:lang w:val="en-AU" w:bidi="ar-SA"/>
        </w:rPr>
        <w:t xml:space="preserve">its </w:t>
      </w:r>
      <w:r w:rsidR="00B1244E" w:rsidRPr="00A82F98">
        <w:rPr>
          <w:rFonts w:asciiTheme="minorHAnsi" w:eastAsiaTheme="minorHAnsi" w:hAnsiTheme="minorHAnsi" w:cstheme="minorHAnsi"/>
          <w:b/>
          <w:bCs/>
          <w:sz w:val="36"/>
          <w:szCs w:val="36"/>
          <w:lang w:val="en-AU" w:bidi="ar-SA"/>
        </w:rPr>
        <w:t xml:space="preserve">associated </w:t>
      </w:r>
      <w:r w:rsidR="007B55AA" w:rsidRPr="00A82F98">
        <w:rPr>
          <w:rFonts w:asciiTheme="minorHAnsi" w:eastAsiaTheme="minorHAnsi" w:hAnsiTheme="minorHAnsi" w:cstheme="minorHAnsi"/>
          <w:b/>
          <w:bCs/>
          <w:sz w:val="36"/>
          <w:szCs w:val="36"/>
          <w:lang w:val="en-AU" w:bidi="ar-SA"/>
        </w:rPr>
        <w:t>Databank</w:t>
      </w:r>
    </w:p>
    <w:p w14:paraId="39A87544" w14:textId="35BAFB7F" w:rsidR="00014A6A" w:rsidRPr="00A82F98" w:rsidRDefault="00B307B1" w:rsidP="00C11D3F">
      <w:pPr>
        <w:spacing w:after="0" w:line="240" w:lineRule="auto"/>
        <w:jc w:val="left"/>
        <w:rPr>
          <w:rFonts w:asciiTheme="minorHAnsi" w:eastAsiaTheme="minorHAnsi" w:hAnsiTheme="minorHAnsi" w:cstheme="minorHAnsi"/>
          <w:b/>
          <w:bCs/>
          <w:i/>
          <w:iCs/>
          <w:color w:val="0070C0"/>
          <w:lang w:val="en-AU" w:bidi="ar-SA"/>
        </w:rPr>
      </w:pPr>
      <w:r w:rsidRPr="00A82F98">
        <w:rPr>
          <w:rFonts w:asciiTheme="minorHAnsi" w:eastAsiaTheme="minorHAnsi" w:hAnsiTheme="minorHAnsi" w:cstheme="minorHAnsi"/>
          <w:b/>
          <w:bCs/>
          <w:i/>
          <w:iCs/>
          <w:color w:val="0070C0"/>
          <w:highlight w:val="yellow"/>
          <w:lang w:val="en-AU" w:bidi="ar-SA"/>
        </w:rPr>
        <w:t xml:space="preserve">DELETE </w:t>
      </w:r>
      <w:r w:rsidR="00925583" w:rsidRPr="00A82F98">
        <w:rPr>
          <w:rFonts w:asciiTheme="minorHAnsi" w:eastAsiaTheme="minorHAnsi" w:hAnsiTheme="minorHAnsi" w:cstheme="minorHAnsi"/>
          <w:b/>
          <w:bCs/>
          <w:i/>
          <w:iCs/>
          <w:color w:val="0070C0"/>
          <w:highlight w:val="yellow"/>
          <w:lang w:val="en-AU" w:bidi="ar-SA"/>
        </w:rPr>
        <w:t xml:space="preserve">all </w:t>
      </w:r>
      <w:r w:rsidRPr="00A82F98">
        <w:rPr>
          <w:rFonts w:asciiTheme="minorHAnsi" w:eastAsiaTheme="minorHAnsi" w:hAnsiTheme="minorHAnsi" w:cstheme="minorHAnsi"/>
          <w:b/>
          <w:bCs/>
          <w:i/>
          <w:iCs/>
          <w:color w:val="0070C0"/>
          <w:highlight w:val="yellow"/>
          <w:lang w:val="en-AU" w:bidi="ar-SA"/>
        </w:rPr>
        <w:t>guidance in BLUE. Do not delete any sections – Insert N/A if not relevant to your study.</w:t>
      </w:r>
      <w:r w:rsidRPr="00A82F98">
        <w:rPr>
          <w:rFonts w:asciiTheme="minorHAnsi" w:eastAsiaTheme="minorHAnsi" w:hAnsiTheme="minorHAnsi" w:cstheme="minorHAnsi"/>
          <w:b/>
          <w:bCs/>
          <w:i/>
          <w:iCs/>
          <w:color w:val="0070C0"/>
          <w:lang w:val="en-AU" w:bidi="ar-SA"/>
        </w:rPr>
        <w:t xml:space="preserve"> </w:t>
      </w:r>
    </w:p>
    <w:p w14:paraId="56ACFDF1" w14:textId="77777777" w:rsidR="00014A6A" w:rsidRPr="00A82F98" w:rsidRDefault="00014A6A" w:rsidP="00C11D3F">
      <w:pPr>
        <w:spacing w:after="0" w:line="240" w:lineRule="auto"/>
        <w:jc w:val="left"/>
        <w:rPr>
          <w:rFonts w:asciiTheme="minorHAnsi" w:eastAsiaTheme="minorHAnsi" w:hAnsiTheme="minorHAnsi" w:cstheme="minorHAnsi"/>
          <w:color w:val="0070C0"/>
          <w:lang w:val="en-AU" w:bidi="ar-SA"/>
        </w:rPr>
      </w:pPr>
    </w:p>
    <w:p w14:paraId="04EEBE6F" w14:textId="66EABEF7" w:rsidR="00FE08FD" w:rsidRPr="00A82F98" w:rsidRDefault="00B307B1" w:rsidP="00C11D3F">
      <w:pPr>
        <w:spacing w:after="0" w:line="240" w:lineRule="auto"/>
        <w:jc w:val="left"/>
        <w:rPr>
          <w:rFonts w:asciiTheme="minorHAnsi" w:eastAsiaTheme="minorHAnsi" w:hAnsiTheme="minorHAnsi" w:cstheme="minorHAnsi"/>
          <w:color w:val="0070C0"/>
          <w:lang w:val="en-AU" w:bidi="ar-SA"/>
        </w:rPr>
      </w:pPr>
      <w:r w:rsidRPr="00A82F98">
        <w:rPr>
          <w:rFonts w:asciiTheme="minorHAnsi" w:eastAsiaTheme="minorHAnsi" w:hAnsiTheme="minorHAnsi" w:cstheme="minorHAnsi"/>
          <w:color w:val="0070C0"/>
          <w:lang w:val="en-AU" w:bidi="ar-SA"/>
        </w:rPr>
        <w:t>This template assists investigators in writing a biobank protocol that meets the following requirements</w:t>
      </w:r>
      <w:r w:rsidR="009D58F0" w:rsidRPr="00A82F98">
        <w:rPr>
          <w:rFonts w:asciiTheme="minorHAnsi" w:eastAsiaTheme="minorHAnsi" w:hAnsiTheme="minorHAnsi" w:cstheme="minorHAnsi"/>
          <w:color w:val="0070C0"/>
          <w:lang w:val="en-AU" w:bidi="ar-SA"/>
        </w:rPr>
        <w:t>:</w:t>
      </w:r>
    </w:p>
    <w:p w14:paraId="1756BE69" w14:textId="69821250" w:rsidR="00A82F98" w:rsidRDefault="00A82F98" w:rsidP="00A82F98">
      <w:pPr>
        <w:pStyle w:val="ListParagraph"/>
        <w:numPr>
          <w:ilvl w:val="0"/>
          <w:numId w:val="19"/>
        </w:numPr>
        <w:rPr>
          <w:rFonts w:asciiTheme="minorHAnsi" w:hAnsiTheme="minorHAnsi" w:cstheme="minorHAnsi"/>
          <w:color w:val="000000"/>
          <w:lang w:val="en-AU" w:eastAsia="en-AU" w:bidi="ar-SA"/>
        </w:rPr>
      </w:pPr>
      <w:hyperlink r:id="rId8" w:history="1">
        <w:r w:rsidRPr="00511FED">
          <w:rPr>
            <w:rStyle w:val="Hyperlink"/>
            <w:rFonts w:asciiTheme="minorHAnsi" w:hAnsiTheme="minorHAnsi" w:cstheme="minorHAnsi"/>
            <w:lang w:val="en-AU" w:eastAsia="en-AU" w:bidi="ar-SA"/>
          </w:rPr>
          <w:t xml:space="preserve">National Statement on Ethical Conduct in Human Research (National Statement) (2025) </w:t>
        </w:r>
      </w:hyperlink>
      <w:r w:rsidRPr="00A82F98">
        <w:rPr>
          <w:rFonts w:asciiTheme="minorHAnsi" w:hAnsiTheme="minorHAnsi" w:cstheme="minorHAnsi"/>
          <w:color w:val="000000"/>
          <w:lang w:val="en-AU" w:eastAsia="en-AU" w:bidi="ar-SA"/>
        </w:rPr>
        <w:t xml:space="preserve"> </w:t>
      </w:r>
    </w:p>
    <w:p w14:paraId="0C9838BB" w14:textId="10DA074D" w:rsidR="00FE08FD" w:rsidRPr="00A82F98" w:rsidRDefault="00FE08FD" w:rsidP="00A82F98">
      <w:pPr>
        <w:pStyle w:val="ListParagraph"/>
        <w:numPr>
          <w:ilvl w:val="0"/>
          <w:numId w:val="19"/>
        </w:numPr>
        <w:rPr>
          <w:rFonts w:asciiTheme="minorHAnsi" w:hAnsiTheme="minorHAnsi" w:cstheme="minorHAnsi"/>
          <w:color w:val="000000"/>
          <w:lang w:val="en-AU" w:eastAsia="en-AU" w:bidi="ar-SA"/>
        </w:rPr>
      </w:pPr>
      <w:hyperlink r:id="rId9" w:anchor="block-views-block-file-attachments-content-block-1" w:history="1">
        <w:r w:rsidRPr="00A82F98">
          <w:rPr>
            <w:rStyle w:val="Hyperlink"/>
            <w:rFonts w:asciiTheme="minorHAnsi" w:hAnsiTheme="minorHAnsi" w:cstheme="minorHAnsi"/>
          </w:rPr>
          <w:t>NHMRC Biobanks Information Paper 2010</w:t>
        </w:r>
      </w:hyperlink>
      <w:r w:rsidRPr="00A82F98">
        <w:rPr>
          <w:rFonts w:asciiTheme="minorHAnsi" w:hAnsiTheme="minorHAnsi" w:cstheme="minorHAnsi"/>
        </w:rPr>
        <w:t xml:space="preserve"> </w:t>
      </w:r>
    </w:p>
    <w:p w14:paraId="57342FE3" w14:textId="7682BE19" w:rsidR="004C4188" w:rsidRPr="00A82F98" w:rsidRDefault="009D58F0" w:rsidP="004C4188">
      <w:pPr>
        <w:spacing w:after="0" w:line="240" w:lineRule="auto"/>
        <w:contextualSpacing/>
        <w:jc w:val="left"/>
        <w:rPr>
          <w:rFonts w:asciiTheme="minorHAnsi" w:hAnsiTheme="minorHAnsi" w:cstheme="minorHAnsi"/>
          <w:color w:val="4472C4" w:themeColor="accent5"/>
        </w:rPr>
      </w:pPr>
      <w:r w:rsidRPr="00A82F98">
        <w:rPr>
          <w:rFonts w:asciiTheme="minorHAnsi" w:eastAsiaTheme="minorHAnsi" w:hAnsiTheme="minorHAnsi" w:cstheme="minorHAnsi"/>
          <w:color w:val="0070C0"/>
          <w:lang w:val="en-AU" w:bidi="ar-SA"/>
        </w:rPr>
        <w:t>Additional Re</w:t>
      </w:r>
      <w:r w:rsidR="004C4188" w:rsidRPr="00A82F98">
        <w:rPr>
          <w:rFonts w:asciiTheme="minorHAnsi" w:eastAsiaTheme="minorHAnsi" w:hAnsiTheme="minorHAnsi" w:cstheme="minorHAnsi"/>
          <w:color w:val="0070C0"/>
          <w:lang w:val="en-AU" w:bidi="ar-SA"/>
        </w:rPr>
        <w:t>sources</w:t>
      </w:r>
      <w:r w:rsidRPr="00A82F98">
        <w:rPr>
          <w:rFonts w:asciiTheme="minorHAnsi" w:eastAsiaTheme="minorHAnsi" w:hAnsiTheme="minorHAnsi" w:cstheme="minorHAnsi"/>
          <w:color w:val="0070C0"/>
          <w:lang w:val="en-AU" w:bidi="ar-SA"/>
        </w:rPr>
        <w:t>:</w:t>
      </w:r>
      <w:r w:rsidRPr="00A82F98">
        <w:rPr>
          <w:rFonts w:asciiTheme="minorHAnsi" w:hAnsiTheme="minorHAnsi" w:cstheme="minorHAnsi"/>
        </w:rPr>
        <w:t xml:space="preserve"> </w:t>
      </w:r>
    </w:p>
    <w:p w14:paraId="00040BE8" w14:textId="370AC2F0" w:rsidR="004C4188" w:rsidRPr="00A82F98" w:rsidRDefault="009A15ED" w:rsidP="00720F55">
      <w:pPr>
        <w:pStyle w:val="ListParagraph"/>
        <w:numPr>
          <w:ilvl w:val="0"/>
          <w:numId w:val="37"/>
        </w:numPr>
        <w:spacing w:after="0" w:line="240" w:lineRule="auto"/>
        <w:jc w:val="left"/>
        <w:rPr>
          <w:rFonts w:asciiTheme="minorHAnsi" w:hAnsiTheme="minorHAnsi" w:cstheme="minorHAnsi"/>
          <w:color w:val="4472C4" w:themeColor="accent5"/>
        </w:rPr>
      </w:pPr>
      <w:hyperlink r:id="rId10" w:history="1">
        <w:r w:rsidRPr="00A82F98">
          <w:rPr>
            <w:rStyle w:val="Hyperlink"/>
            <w:rFonts w:asciiTheme="minorHAnsi" w:hAnsiTheme="minorHAnsi" w:cstheme="minorHAnsi"/>
          </w:rPr>
          <w:t>NSW Health Statewide Biobank Toolkit</w:t>
        </w:r>
      </w:hyperlink>
    </w:p>
    <w:p w14:paraId="3DB966FE" w14:textId="0AFAB734" w:rsidR="004C4188" w:rsidRPr="00A82F98" w:rsidRDefault="00362BE3" w:rsidP="00720F55">
      <w:pPr>
        <w:pStyle w:val="ListParagraph"/>
        <w:numPr>
          <w:ilvl w:val="0"/>
          <w:numId w:val="37"/>
        </w:numPr>
        <w:spacing w:after="0" w:line="240" w:lineRule="auto"/>
        <w:jc w:val="left"/>
        <w:rPr>
          <w:rFonts w:asciiTheme="minorHAnsi" w:eastAsia="+mn-ea" w:hAnsiTheme="minorHAnsi" w:cstheme="minorHAnsi"/>
          <w:color w:val="333333"/>
          <w:kern w:val="24"/>
          <w:lang w:val="en-AU" w:bidi="ar-SA"/>
        </w:rPr>
      </w:pPr>
      <w:r w:rsidRPr="00A82F98">
        <w:rPr>
          <w:rFonts w:asciiTheme="minorHAnsi" w:eastAsiaTheme="minorHAnsi" w:hAnsiTheme="minorHAnsi" w:cstheme="minorHAnsi"/>
          <w:color w:val="0070C0"/>
          <w:lang w:val="en-AU" w:bidi="ar-SA"/>
        </w:rPr>
        <w:t>The</w:t>
      </w:r>
      <w:r w:rsidR="00014A6A" w:rsidRPr="00A82F98">
        <w:rPr>
          <w:rFonts w:asciiTheme="minorHAnsi" w:eastAsia="+mn-ea" w:hAnsiTheme="minorHAnsi" w:cstheme="minorHAnsi"/>
          <w:color w:val="000000"/>
          <w:kern w:val="24"/>
          <w:lang w:val="en-AU" w:bidi="ar-SA"/>
        </w:rPr>
        <w:t xml:space="preserve"> </w:t>
      </w:r>
      <w:r w:rsidR="00014A6A" w:rsidRPr="00A82F98">
        <w:rPr>
          <w:rFonts w:asciiTheme="minorHAnsi" w:eastAsia="+mn-ea" w:hAnsiTheme="minorHAnsi" w:cstheme="minorHAnsi"/>
          <w:color w:val="2E74B5" w:themeColor="accent1" w:themeShade="BF"/>
          <w:kern w:val="24"/>
          <w:lang w:val="en-AU" w:bidi="ar-SA"/>
        </w:rPr>
        <w:t>International Society for Biological and Environmental Repositories</w:t>
      </w:r>
      <w:r w:rsidRPr="00A82F98">
        <w:rPr>
          <w:rFonts w:asciiTheme="minorHAnsi" w:eastAsia="+mn-ea" w:hAnsiTheme="minorHAnsi" w:cstheme="minorHAnsi"/>
          <w:color w:val="2E74B5" w:themeColor="accent1" w:themeShade="BF"/>
          <w:kern w:val="24"/>
          <w:lang w:val="en-AU" w:bidi="ar-SA"/>
        </w:rPr>
        <w:t xml:space="preserve"> </w:t>
      </w:r>
      <w:r w:rsidR="00014A6A" w:rsidRPr="00A82F98">
        <w:rPr>
          <w:rFonts w:asciiTheme="minorHAnsi" w:eastAsia="+mn-ea" w:hAnsiTheme="minorHAnsi" w:cstheme="minorHAnsi"/>
          <w:color w:val="2E74B5" w:themeColor="accent1" w:themeShade="BF"/>
          <w:kern w:val="24"/>
          <w:lang w:val="en-AU" w:bidi="ar-SA"/>
        </w:rPr>
        <w:t>(</w:t>
      </w:r>
      <w:r w:rsidRPr="00A82F98">
        <w:rPr>
          <w:rFonts w:asciiTheme="minorHAnsi" w:eastAsia="+mn-ea" w:hAnsiTheme="minorHAnsi" w:cstheme="minorHAnsi"/>
          <w:color w:val="2E74B5" w:themeColor="accent1" w:themeShade="BF"/>
          <w:kern w:val="24"/>
          <w:lang w:val="en-AU" w:bidi="ar-SA"/>
        </w:rPr>
        <w:t>ISBER</w:t>
      </w:r>
      <w:r w:rsidR="00014A6A" w:rsidRPr="00A82F98">
        <w:rPr>
          <w:rFonts w:asciiTheme="minorHAnsi" w:eastAsia="+mn-ea" w:hAnsiTheme="minorHAnsi" w:cstheme="minorHAnsi"/>
          <w:color w:val="2E74B5" w:themeColor="accent1" w:themeShade="BF"/>
          <w:kern w:val="24"/>
          <w:lang w:val="en-AU" w:bidi="ar-SA"/>
        </w:rPr>
        <w:t>)</w:t>
      </w:r>
      <w:r w:rsidRPr="00A82F98">
        <w:rPr>
          <w:rFonts w:asciiTheme="minorHAnsi" w:eastAsia="+mn-ea" w:hAnsiTheme="minorHAnsi" w:cstheme="minorHAnsi"/>
          <w:color w:val="2E74B5" w:themeColor="accent1" w:themeShade="BF"/>
          <w:kern w:val="24"/>
          <w:lang w:val="en-AU" w:bidi="ar-SA"/>
        </w:rPr>
        <w:t xml:space="preserve"> Best </w:t>
      </w:r>
      <w:r w:rsidRPr="00A82F98">
        <w:rPr>
          <w:rFonts w:asciiTheme="minorHAnsi" w:eastAsiaTheme="minorHAnsi" w:hAnsiTheme="minorHAnsi" w:cstheme="minorHAnsi"/>
          <w:color w:val="0070C0"/>
          <w:lang w:val="en-AU" w:bidi="ar-SA"/>
        </w:rPr>
        <w:t>Practices for Repositories</w:t>
      </w:r>
      <w:r w:rsidRPr="00A82F98">
        <w:rPr>
          <w:rFonts w:asciiTheme="minorHAnsi" w:eastAsia="+mn-ea" w:hAnsiTheme="minorHAnsi" w:cstheme="minorHAnsi"/>
          <w:color w:val="000000"/>
          <w:kern w:val="24"/>
          <w:lang w:val="en-AU" w:bidi="ar-SA"/>
        </w:rPr>
        <w:t xml:space="preserve"> </w:t>
      </w:r>
      <w:r w:rsidRPr="00265D84">
        <w:rPr>
          <w:rFonts w:asciiTheme="minorHAnsi" w:eastAsia="+mn-ea" w:hAnsiTheme="minorHAnsi" w:cstheme="minorHAnsi"/>
          <w:color w:val="2E74B5" w:themeColor="accent1" w:themeShade="BF"/>
          <w:kern w:val="24"/>
          <w:lang w:val="en-AU" w:bidi="ar-SA"/>
        </w:rPr>
        <w:t>(</w:t>
      </w:r>
      <w:hyperlink r:id="rId11" w:history="1">
        <w:r w:rsidRPr="00265D84">
          <w:rPr>
            <w:rFonts w:asciiTheme="minorHAnsi" w:eastAsia="+mn-ea" w:hAnsiTheme="minorHAnsi" w:cstheme="minorHAnsi"/>
            <w:color w:val="2E74B5" w:themeColor="accent1" w:themeShade="BF"/>
            <w:kern w:val="24"/>
            <w:u w:val="single"/>
            <w:lang w:val="en-AU" w:bidi="ar-SA"/>
          </w:rPr>
          <w:t>ISBER</w:t>
        </w:r>
      </w:hyperlink>
      <w:r w:rsidRPr="00265D84">
        <w:rPr>
          <w:rFonts w:asciiTheme="minorHAnsi" w:eastAsia="+mn-ea" w:hAnsiTheme="minorHAnsi" w:cstheme="minorHAnsi"/>
          <w:color w:val="2E74B5" w:themeColor="accent1" w:themeShade="BF"/>
          <w:kern w:val="24"/>
          <w:lang w:val="en-AU" w:bidi="ar-SA"/>
        </w:rPr>
        <w:t xml:space="preserve">) </w:t>
      </w:r>
    </w:p>
    <w:p w14:paraId="0FF0A046" w14:textId="00DAE696" w:rsidR="009D58F0" w:rsidRPr="00A82F98" w:rsidRDefault="00B307B1" w:rsidP="00720F55">
      <w:pPr>
        <w:pStyle w:val="ListParagraph"/>
        <w:numPr>
          <w:ilvl w:val="0"/>
          <w:numId w:val="37"/>
        </w:numPr>
        <w:spacing w:after="0" w:line="240" w:lineRule="auto"/>
        <w:jc w:val="left"/>
        <w:rPr>
          <w:rFonts w:asciiTheme="minorHAnsi" w:hAnsiTheme="minorHAnsi" w:cstheme="minorHAnsi"/>
        </w:rPr>
      </w:pPr>
      <w:r w:rsidRPr="00A82F98">
        <w:rPr>
          <w:rFonts w:asciiTheme="minorHAnsi" w:eastAsiaTheme="minorHAnsi" w:hAnsiTheme="minorHAnsi" w:cstheme="minorHAnsi"/>
          <w:color w:val="0070C0"/>
          <w:lang w:val="en-AU" w:bidi="ar-SA"/>
        </w:rPr>
        <w:t>N</w:t>
      </w:r>
      <w:r w:rsidR="00362BE3" w:rsidRPr="00A82F98">
        <w:rPr>
          <w:rFonts w:asciiTheme="minorHAnsi" w:eastAsiaTheme="minorHAnsi" w:hAnsiTheme="minorHAnsi" w:cstheme="minorHAnsi"/>
          <w:color w:val="0070C0"/>
          <w:lang w:val="en-AU" w:bidi="ar-SA"/>
        </w:rPr>
        <w:t>SW Health Pathology’s Statewide Biobank’s Biobank Certification Program</w:t>
      </w:r>
      <w:r w:rsidRPr="00A82F98">
        <w:rPr>
          <w:rFonts w:asciiTheme="minorHAnsi" w:eastAsiaTheme="minorHAnsi" w:hAnsiTheme="minorHAnsi" w:cstheme="minorHAnsi"/>
          <w:color w:val="0070C0"/>
          <w:lang w:val="en-AU" w:bidi="ar-SA"/>
        </w:rPr>
        <w:t>. This is</w:t>
      </w:r>
      <w:r w:rsidR="00362BE3" w:rsidRPr="00A82F98">
        <w:rPr>
          <w:rFonts w:asciiTheme="minorHAnsi" w:eastAsiaTheme="minorHAnsi" w:hAnsiTheme="minorHAnsi" w:cstheme="minorHAnsi"/>
          <w:color w:val="0070C0"/>
          <w:lang w:val="en-AU" w:bidi="ar-SA"/>
        </w:rPr>
        <w:t xml:space="preserve"> based on ISBER, See:</w:t>
      </w:r>
      <w:r w:rsidR="00362BE3" w:rsidRPr="00A82F98">
        <w:rPr>
          <w:rFonts w:asciiTheme="minorHAnsi" w:hAnsiTheme="minorHAnsi" w:cstheme="minorHAnsi"/>
        </w:rPr>
        <w:t xml:space="preserve"> </w:t>
      </w:r>
      <w:hyperlink r:id="rId12" w:history="1">
        <w:r w:rsidR="004C4188" w:rsidRPr="00A82F98">
          <w:rPr>
            <w:rStyle w:val="Hyperlink"/>
            <w:rFonts w:asciiTheme="minorHAnsi" w:hAnsiTheme="minorHAnsi" w:cstheme="minorHAnsi"/>
          </w:rPr>
          <w:t>https://nsw.biobanking.org/webs/certification_program</w:t>
        </w:r>
      </w:hyperlink>
      <w:r w:rsidR="004C4188" w:rsidRPr="00A82F98">
        <w:rPr>
          <w:rFonts w:asciiTheme="minorHAnsi" w:hAnsiTheme="minorHAnsi" w:cstheme="minorHAnsi"/>
        </w:rPr>
        <w:t xml:space="preserve"> </w:t>
      </w:r>
      <w:r w:rsidR="00362BE3" w:rsidRPr="00A82F98">
        <w:rPr>
          <w:rFonts w:asciiTheme="minorHAnsi" w:hAnsiTheme="minorHAnsi" w:cstheme="minorHAnsi"/>
        </w:rPr>
        <w:t xml:space="preserve">  </w:t>
      </w:r>
      <w:r w:rsidR="00362BE3" w:rsidRPr="00511FED">
        <w:rPr>
          <w:rFonts w:asciiTheme="minorHAnsi" w:hAnsiTheme="minorHAnsi" w:cstheme="minorHAnsi"/>
          <w:color w:val="2E74B5" w:themeColor="accent1" w:themeShade="BF"/>
        </w:rPr>
        <w:t xml:space="preserve">and </w:t>
      </w:r>
      <w:hyperlink r:id="rId13" w:history="1">
        <w:r w:rsidR="004C4188" w:rsidRPr="00A82F98">
          <w:rPr>
            <w:rStyle w:val="Hyperlink"/>
            <w:rFonts w:asciiTheme="minorHAnsi" w:hAnsiTheme="minorHAnsi" w:cstheme="minorHAnsi"/>
          </w:rPr>
          <w:t>https://nsw.biobanking.org/webs/education</w:t>
        </w:r>
      </w:hyperlink>
      <w:r w:rsidR="004C4188" w:rsidRPr="00A82F98">
        <w:rPr>
          <w:rFonts w:asciiTheme="minorHAnsi" w:hAnsiTheme="minorHAnsi" w:cstheme="minorHAnsi"/>
        </w:rPr>
        <w:t xml:space="preserve"> </w:t>
      </w:r>
    </w:p>
    <w:p w14:paraId="063324D7" w14:textId="77777777" w:rsidR="009A15ED" w:rsidRPr="00A82F98" w:rsidRDefault="009A15ED" w:rsidP="00793B7D">
      <w:pPr>
        <w:spacing w:after="0" w:line="240" w:lineRule="auto"/>
        <w:jc w:val="left"/>
        <w:rPr>
          <w:rFonts w:asciiTheme="minorHAnsi" w:eastAsiaTheme="minorHAnsi" w:hAnsiTheme="minorHAnsi" w:cstheme="minorHAnsi"/>
          <w:b/>
          <w:bCs/>
          <w:color w:val="0070C0"/>
          <w:lang w:val="en-AU" w:bidi="ar-SA"/>
        </w:rPr>
      </w:pPr>
    </w:p>
    <w:p w14:paraId="23C96982" w14:textId="39F370E0" w:rsidR="009A15ED" w:rsidRPr="00A82F98" w:rsidRDefault="009A15ED" w:rsidP="00793B7D">
      <w:pPr>
        <w:spacing w:after="0" w:line="240" w:lineRule="auto"/>
        <w:jc w:val="left"/>
        <w:rPr>
          <w:rFonts w:asciiTheme="minorHAnsi" w:eastAsiaTheme="minorHAnsi" w:hAnsiTheme="minorHAnsi" w:cstheme="minorHAnsi"/>
          <w:b/>
          <w:bCs/>
          <w:color w:val="0070C0"/>
          <w:u w:val="single"/>
          <w:lang w:val="en-AU" w:bidi="ar-SA"/>
        </w:rPr>
      </w:pPr>
      <w:r w:rsidRPr="00A82F98">
        <w:rPr>
          <w:rFonts w:asciiTheme="minorHAnsi" w:eastAsiaTheme="minorHAnsi" w:hAnsiTheme="minorHAnsi" w:cstheme="minorHAnsi"/>
          <w:b/>
          <w:bCs/>
          <w:color w:val="0070C0"/>
          <w:u w:val="single"/>
          <w:lang w:val="en-AU" w:bidi="ar-SA"/>
        </w:rPr>
        <w:t>Definitions</w:t>
      </w:r>
    </w:p>
    <w:p w14:paraId="2047C140" w14:textId="374D308E" w:rsidR="00AA0A02" w:rsidRPr="00A82F98" w:rsidRDefault="0036412C" w:rsidP="00793B7D">
      <w:pPr>
        <w:spacing w:after="0" w:line="240" w:lineRule="auto"/>
        <w:jc w:val="left"/>
        <w:rPr>
          <w:rFonts w:asciiTheme="minorHAnsi" w:eastAsiaTheme="minorHAnsi" w:hAnsiTheme="minorHAnsi" w:cstheme="minorHAnsi"/>
          <w:color w:val="0070C0"/>
          <w:lang w:val="en-AU" w:bidi="ar-SA"/>
        </w:rPr>
      </w:pPr>
      <w:r w:rsidRPr="00A82F98">
        <w:rPr>
          <w:rFonts w:asciiTheme="minorHAnsi" w:eastAsiaTheme="minorHAnsi" w:hAnsiTheme="minorHAnsi" w:cstheme="minorHAnsi"/>
          <w:b/>
          <w:bCs/>
          <w:color w:val="0070C0"/>
          <w:lang w:val="en-AU" w:bidi="ar-SA"/>
        </w:rPr>
        <w:t>Biobank</w:t>
      </w:r>
      <w:r w:rsidRPr="00A82F98">
        <w:rPr>
          <w:rFonts w:asciiTheme="minorHAnsi" w:eastAsiaTheme="minorHAnsi" w:hAnsiTheme="minorHAnsi" w:cstheme="minorHAnsi"/>
          <w:color w:val="0070C0"/>
          <w:lang w:val="en-AU" w:bidi="ar-SA"/>
        </w:rPr>
        <w:t>: “…. collections of human biological materials (biospecimens) linked to relevant personal and health information (which may include health records, family history, lifestyle and genetic information) and held specifically for use in health and medical research.”</w:t>
      </w:r>
      <w:r w:rsidRPr="00A82F98">
        <w:rPr>
          <w:rFonts w:asciiTheme="minorHAnsi" w:hAnsiTheme="minorHAnsi" w:cstheme="minorHAnsi"/>
        </w:rPr>
        <w:t xml:space="preserve"> (</w:t>
      </w:r>
      <w:hyperlink r:id="rId14" w:anchor="block-views-block-file-attachments-content-block-1" w:history="1">
        <w:r w:rsidRPr="00A82F98">
          <w:rPr>
            <w:rStyle w:val="Hyperlink"/>
            <w:rFonts w:asciiTheme="minorHAnsi" w:hAnsiTheme="minorHAnsi" w:cstheme="minorHAnsi"/>
          </w:rPr>
          <w:t>NHMRC Biobanks Information Paper 2010</w:t>
        </w:r>
      </w:hyperlink>
      <w:r w:rsidRPr="00A82F98">
        <w:rPr>
          <w:rFonts w:asciiTheme="minorHAnsi" w:hAnsiTheme="minorHAnsi" w:cstheme="minorHAnsi"/>
        </w:rPr>
        <w:t>)</w:t>
      </w:r>
      <w:r w:rsidRPr="00A82F98">
        <w:rPr>
          <w:rFonts w:asciiTheme="minorHAnsi" w:hAnsiTheme="minorHAnsi" w:cstheme="minorHAnsi"/>
        </w:rPr>
        <w:br/>
      </w:r>
      <w:r w:rsidRPr="00A82F98">
        <w:rPr>
          <w:rFonts w:asciiTheme="minorHAnsi" w:hAnsiTheme="minorHAnsi" w:cstheme="minorHAnsi"/>
        </w:rPr>
        <w:br/>
      </w:r>
      <w:r w:rsidR="00C11D3F" w:rsidRPr="00A82F98">
        <w:rPr>
          <w:rFonts w:asciiTheme="minorHAnsi" w:eastAsiaTheme="minorHAnsi" w:hAnsiTheme="minorHAnsi" w:cstheme="minorHAnsi"/>
          <w:b/>
          <w:bCs/>
          <w:color w:val="0070C0"/>
          <w:lang w:val="en-AU" w:bidi="ar-SA"/>
        </w:rPr>
        <w:t>Databank:</w:t>
      </w:r>
      <w:r w:rsidR="00C11D3F" w:rsidRPr="00A82F98">
        <w:rPr>
          <w:rFonts w:asciiTheme="minorHAnsi" w:eastAsiaTheme="minorHAnsi" w:hAnsiTheme="minorHAnsi" w:cstheme="minorHAnsi"/>
          <w:color w:val="0070C0"/>
          <w:lang w:val="en-AU" w:bidi="ar-SA"/>
        </w:rPr>
        <w:t xml:space="preserve"> “A systematic collection of data, whether individually identifiable, re-identifiable or non-identifiable”</w:t>
      </w:r>
      <w:r w:rsidR="00C11D3F" w:rsidRPr="00A82F98">
        <w:rPr>
          <w:rFonts w:asciiTheme="minorHAnsi" w:hAnsiTheme="minorHAnsi" w:cstheme="minorHAnsi"/>
        </w:rPr>
        <w:t xml:space="preserve"> (</w:t>
      </w:r>
      <w:hyperlink r:id="rId15" w:history="1">
        <w:r w:rsidR="00C11D3F" w:rsidRPr="00A82F98">
          <w:rPr>
            <w:rStyle w:val="Hyperlink"/>
            <w:rFonts w:asciiTheme="minorHAnsi" w:hAnsiTheme="minorHAnsi" w:cstheme="minorHAnsi"/>
          </w:rPr>
          <w:t>NHMRC National Statement on Ethical Conduct in Human Research (202</w:t>
        </w:r>
        <w:r w:rsidR="00362BE3" w:rsidRPr="00A82F98">
          <w:rPr>
            <w:rStyle w:val="Hyperlink"/>
            <w:rFonts w:asciiTheme="minorHAnsi" w:hAnsiTheme="minorHAnsi" w:cstheme="minorHAnsi"/>
          </w:rPr>
          <w:t>5</w:t>
        </w:r>
        <w:r w:rsidR="00C11D3F" w:rsidRPr="00A82F98">
          <w:rPr>
            <w:rStyle w:val="Hyperlink"/>
            <w:rFonts w:asciiTheme="minorHAnsi" w:hAnsiTheme="minorHAnsi" w:cstheme="minorHAnsi"/>
          </w:rPr>
          <w:t>)</w:t>
        </w:r>
      </w:hyperlink>
      <w:r w:rsidR="00C11D3F" w:rsidRPr="00A82F98">
        <w:rPr>
          <w:rFonts w:asciiTheme="minorHAnsi" w:hAnsiTheme="minorHAnsi" w:cstheme="minorHAnsi"/>
        </w:rPr>
        <w:br/>
      </w:r>
    </w:p>
    <w:tbl>
      <w:tblPr>
        <w:tblStyle w:val="TableGrid"/>
        <w:tblW w:w="9923" w:type="dxa"/>
        <w:tblInd w:w="-289" w:type="dxa"/>
        <w:tblLook w:val="04A0" w:firstRow="1" w:lastRow="0" w:firstColumn="1" w:lastColumn="0" w:noHBand="0" w:noVBand="1"/>
      </w:tblPr>
      <w:tblGrid>
        <w:gridCol w:w="9923"/>
      </w:tblGrid>
      <w:tr w:rsidR="00AA0A02" w:rsidRPr="00A82F98" w14:paraId="3FFB4FE2" w14:textId="77777777" w:rsidTr="00A82F98">
        <w:trPr>
          <w:trHeight w:val="1742"/>
        </w:trPr>
        <w:tc>
          <w:tcPr>
            <w:tcW w:w="9923" w:type="dxa"/>
          </w:tcPr>
          <w:p w14:paraId="1FAFB78A" w14:textId="77777777" w:rsidR="00AA0A02" w:rsidRPr="00A82F98" w:rsidRDefault="00AA0A02" w:rsidP="00AA0A02">
            <w:pPr>
              <w:spacing w:after="0" w:line="240" w:lineRule="auto"/>
              <w:jc w:val="left"/>
              <w:rPr>
                <w:rFonts w:asciiTheme="minorHAnsi" w:eastAsiaTheme="minorHAnsi" w:hAnsiTheme="minorHAnsi" w:cstheme="minorHAnsi"/>
                <w:b/>
                <w:bCs/>
                <w:iCs/>
                <w:u w:val="single"/>
                <w:lang w:val="en-AU" w:bidi="ar-SA"/>
              </w:rPr>
            </w:pPr>
            <w:r w:rsidRPr="00A82F98">
              <w:rPr>
                <w:rFonts w:asciiTheme="minorHAnsi" w:eastAsiaTheme="minorHAnsi" w:hAnsiTheme="minorHAnsi" w:cstheme="minorHAnsi"/>
                <w:b/>
                <w:bCs/>
                <w:iCs/>
                <w:u w:val="single"/>
                <w:lang w:val="en-AU" w:bidi="ar-SA"/>
              </w:rPr>
              <w:t>ADDITIONAL ETHICS APPROVALS FOR FUTURE RESEARCH PROJECTS</w:t>
            </w:r>
          </w:p>
          <w:p w14:paraId="3320EE11" w14:textId="35FC8453" w:rsidR="00AA0A02" w:rsidRPr="00A82F98" w:rsidRDefault="00AA0A02" w:rsidP="00AA0A02">
            <w:pPr>
              <w:spacing w:after="0" w:line="240" w:lineRule="auto"/>
              <w:jc w:val="left"/>
              <w:rPr>
                <w:rFonts w:asciiTheme="minorHAnsi" w:eastAsiaTheme="minorHAnsi" w:hAnsiTheme="minorHAnsi" w:cstheme="minorHAnsi"/>
                <w:iCs/>
                <w:lang w:val="en-AU" w:bidi="ar-SA"/>
              </w:rPr>
            </w:pPr>
            <w:r w:rsidRPr="00A82F98">
              <w:rPr>
                <w:rFonts w:asciiTheme="minorHAnsi" w:eastAsiaTheme="minorHAnsi" w:hAnsiTheme="minorHAnsi" w:cstheme="minorHAnsi"/>
                <w:iCs/>
                <w:lang w:val="en-AU" w:bidi="ar-SA"/>
              </w:rPr>
              <w:t>The investigators acknowledge that Ethics approval for the biobank does not include future research projects or other activities that use the biobank or its associate</w:t>
            </w:r>
            <w:r w:rsidR="00B1244E" w:rsidRPr="00A82F98">
              <w:rPr>
                <w:rFonts w:asciiTheme="minorHAnsi" w:eastAsiaTheme="minorHAnsi" w:hAnsiTheme="minorHAnsi" w:cstheme="minorHAnsi"/>
                <w:iCs/>
                <w:lang w:val="en-AU" w:bidi="ar-SA"/>
              </w:rPr>
              <w:t>d</w:t>
            </w:r>
            <w:r w:rsidRPr="00A82F98">
              <w:rPr>
                <w:rFonts w:asciiTheme="minorHAnsi" w:eastAsiaTheme="minorHAnsi" w:hAnsiTheme="minorHAnsi" w:cstheme="minorHAnsi"/>
                <w:iCs/>
                <w:lang w:val="en-AU" w:bidi="ar-SA"/>
              </w:rPr>
              <w:t xml:space="preserve"> data (unless already described in the approved Protocol). The investigators will ensure that </w:t>
            </w:r>
            <w:r w:rsidRPr="00A82F98">
              <w:rPr>
                <w:rFonts w:asciiTheme="minorHAnsi" w:eastAsiaTheme="minorHAnsi" w:hAnsiTheme="minorHAnsi" w:cstheme="minorHAnsi"/>
                <w:b/>
                <w:bCs/>
                <w:iCs/>
                <w:lang w:val="en-AU" w:bidi="ar-SA"/>
              </w:rPr>
              <w:t xml:space="preserve">separate ethics and </w:t>
            </w:r>
            <w:r w:rsidR="008033D0" w:rsidRPr="00A82F98">
              <w:rPr>
                <w:rFonts w:asciiTheme="minorHAnsi" w:eastAsiaTheme="minorHAnsi" w:hAnsiTheme="minorHAnsi" w:cstheme="minorHAnsi"/>
                <w:b/>
                <w:bCs/>
                <w:iCs/>
                <w:lang w:val="en-AU" w:bidi="ar-SA"/>
              </w:rPr>
              <w:t>site-specific</w:t>
            </w:r>
            <w:r w:rsidRPr="00A82F98">
              <w:rPr>
                <w:rFonts w:asciiTheme="minorHAnsi" w:eastAsiaTheme="minorHAnsi" w:hAnsiTheme="minorHAnsi" w:cstheme="minorHAnsi"/>
                <w:b/>
                <w:bCs/>
                <w:iCs/>
                <w:lang w:val="en-AU" w:bidi="ar-SA"/>
              </w:rPr>
              <w:t xml:space="preserve"> assessment approvals</w:t>
            </w:r>
            <w:r w:rsidRPr="00A82F98">
              <w:rPr>
                <w:rFonts w:asciiTheme="minorHAnsi" w:eastAsiaTheme="minorHAnsi" w:hAnsiTheme="minorHAnsi" w:cstheme="minorHAnsi"/>
                <w:iCs/>
                <w:lang w:val="en-AU" w:bidi="ar-SA"/>
              </w:rPr>
              <w:t xml:space="preserve"> will be sought for each project that requires access to/use of this </w:t>
            </w:r>
            <w:r w:rsidR="00B1244E" w:rsidRPr="00A82F98">
              <w:rPr>
                <w:rFonts w:asciiTheme="minorHAnsi" w:eastAsiaTheme="minorHAnsi" w:hAnsiTheme="minorHAnsi" w:cstheme="minorHAnsi"/>
                <w:iCs/>
                <w:lang w:val="en-AU" w:bidi="ar-SA"/>
              </w:rPr>
              <w:t>biobank</w:t>
            </w:r>
            <w:r w:rsidRPr="00A82F98">
              <w:rPr>
                <w:rFonts w:asciiTheme="minorHAnsi" w:eastAsiaTheme="minorHAnsi" w:hAnsiTheme="minorHAnsi" w:cstheme="minorHAnsi"/>
                <w:iCs/>
                <w:lang w:val="en-AU" w:bidi="ar-SA"/>
              </w:rPr>
              <w:t xml:space="preserve">. This includes projects conducted by persons who are named as investigators in the current project. </w:t>
            </w:r>
          </w:p>
          <w:p w14:paraId="1159E037" w14:textId="77777777" w:rsidR="00AA0A02" w:rsidRPr="00A82F98" w:rsidRDefault="00AA0A02" w:rsidP="00AA0A02">
            <w:pPr>
              <w:spacing w:after="0" w:line="240" w:lineRule="auto"/>
              <w:jc w:val="left"/>
              <w:rPr>
                <w:rFonts w:asciiTheme="minorHAnsi" w:eastAsiaTheme="minorHAnsi" w:hAnsiTheme="minorHAnsi" w:cstheme="minorHAnsi"/>
                <w:i/>
                <w:color w:val="0070C0"/>
                <w:sz w:val="24"/>
                <w:szCs w:val="24"/>
                <w:lang w:val="en-AU" w:bidi="ar-SA"/>
              </w:rPr>
            </w:pPr>
          </w:p>
        </w:tc>
      </w:tr>
    </w:tbl>
    <w:p w14:paraId="0EAE15F6" w14:textId="2DC4E494" w:rsidR="00793B7D" w:rsidRPr="00A82F98" w:rsidRDefault="00793B7D" w:rsidP="00793B7D">
      <w:pPr>
        <w:spacing w:after="0" w:line="240" w:lineRule="auto"/>
        <w:jc w:val="left"/>
        <w:rPr>
          <w:rFonts w:asciiTheme="minorHAnsi" w:eastAsiaTheme="minorHAnsi" w:hAnsiTheme="minorHAnsi" w:cstheme="minorHAnsi"/>
          <w:i/>
          <w:iCs/>
          <w:color w:val="0070C0"/>
          <w:sz w:val="24"/>
          <w:szCs w:val="24"/>
          <w:lang w:val="en-AU" w:bidi="ar-SA"/>
        </w:rPr>
      </w:pPr>
    </w:p>
    <w:tbl>
      <w:tblPr>
        <w:tblW w:w="1001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4"/>
        <w:gridCol w:w="5954"/>
      </w:tblGrid>
      <w:tr w:rsidR="007B55AA" w:rsidRPr="00A82F98" w14:paraId="1F9A9740" w14:textId="77777777" w:rsidTr="00A82F98">
        <w:trPr>
          <w:trHeight w:val="511"/>
        </w:trPr>
        <w:tc>
          <w:tcPr>
            <w:tcW w:w="4064" w:type="dxa"/>
          </w:tcPr>
          <w:p w14:paraId="3F6C8DA2" w14:textId="77777777" w:rsidR="007B55AA" w:rsidRPr="00A82F98" w:rsidRDefault="007B55AA" w:rsidP="007B55AA">
            <w:pPr>
              <w:spacing w:after="0" w:line="240" w:lineRule="auto"/>
              <w:jc w:val="left"/>
              <w:rPr>
                <w:rFonts w:asciiTheme="minorHAnsi" w:eastAsiaTheme="minorHAnsi" w:hAnsiTheme="minorHAnsi" w:cstheme="minorHAnsi"/>
                <w:b/>
                <w:lang w:val="en-AU" w:bidi="ar-SA"/>
              </w:rPr>
            </w:pPr>
            <w:r w:rsidRPr="00A82F98">
              <w:rPr>
                <w:rFonts w:asciiTheme="minorHAnsi" w:eastAsiaTheme="minorHAnsi" w:hAnsiTheme="minorHAnsi" w:cstheme="minorHAnsi"/>
                <w:b/>
                <w:lang w:val="en-AU" w:bidi="ar-SA"/>
              </w:rPr>
              <w:t>Protocol Number</w:t>
            </w:r>
          </w:p>
        </w:tc>
        <w:tc>
          <w:tcPr>
            <w:tcW w:w="5954" w:type="dxa"/>
          </w:tcPr>
          <w:p w14:paraId="42826647" w14:textId="70E7F8FA" w:rsidR="007B55AA" w:rsidRPr="00A82F98" w:rsidRDefault="007B55AA" w:rsidP="007B55AA">
            <w:pPr>
              <w:spacing w:after="0" w:line="240" w:lineRule="auto"/>
              <w:jc w:val="left"/>
              <w:rPr>
                <w:rFonts w:asciiTheme="minorHAnsi" w:eastAsiaTheme="minorHAnsi" w:hAnsiTheme="minorHAnsi" w:cstheme="minorHAnsi"/>
                <w:color w:val="0070C0"/>
                <w:lang w:val="en-AU" w:bidi="ar-SA"/>
              </w:rPr>
            </w:pPr>
            <w:r w:rsidRPr="00A82F98">
              <w:rPr>
                <w:rFonts w:asciiTheme="minorHAnsi" w:eastAsiaTheme="minorHAnsi" w:hAnsiTheme="minorHAnsi" w:cstheme="minorHAnsi"/>
                <w:color w:val="0070C0"/>
                <w:lang w:val="en-AU" w:bidi="ar-SA"/>
              </w:rPr>
              <w:t>(</w:t>
            </w:r>
            <w:r w:rsidR="004C4188" w:rsidRPr="00A82F98">
              <w:rPr>
                <w:rFonts w:asciiTheme="minorHAnsi" w:eastAsiaTheme="minorHAnsi" w:hAnsiTheme="minorHAnsi" w:cstheme="minorHAnsi"/>
                <w:color w:val="0070C0"/>
                <w:lang w:val="en-AU" w:bidi="ar-SA"/>
              </w:rPr>
              <w:t>To</w:t>
            </w:r>
            <w:r w:rsidRPr="00A82F98">
              <w:rPr>
                <w:rFonts w:asciiTheme="minorHAnsi" w:eastAsiaTheme="minorHAnsi" w:hAnsiTheme="minorHAnsi" w:cstheme="minorHAnsi"/>
                <w:color w:val="0070C0"/>
                <w:lang w:val="en-AU" w:bidi="ar-SA"/>
              </w:rPr>
              <w:t xml:space="preserve"> be allocated by the Research Office after submission, i.e., X</w:t>
            </w:r>
            <w:proofErr w:type="gramStart"/>
            <w:r w:rsidRPr="00A82F98">
              <w:rPr>
                <w:rFonts w:asciiTheme="minorHAnsi" w:eastAsiaTheme="minorHAnsi" w:hAnsiTheme="minorHAnsi" w:cstheme="minorHAnsi"/>
                <w:color w:val="0070C0"/>
                <w:lang w:val="en-AU" w:bidi="ar-SA"/>
              </w:rPr>
              <w:t>2</w:t>
            </w:r>
            <w:r w:rsidR="00793B7D" w:rsidRPr="00A82F98">
              <w:rPr>
                <w:rFonts w:asciiTheme="minorHAnsi" w:eastAsiaTheme="minorHAnsi" w:hAnsiTheme="minorHAnsi" w:cstheme="minorHAnsi"/>
                <w:color w:val="0070C0"/>
                <w:lang w:val="en-AU" w:bidi="ar-SA"/>
              </w:rPr>
              <w:t>?</w:t>
            </w:r>
            <w:r w:rsidRPr="00A82F98">
              <w:rPr>
                <w:rFonts w:asciiTheme="minorHAnsi" w:eastAsiaTheme="minorHAnsi" w:hAnsiTheme="minorHAnsi" w:cstheme="minorHAnsi"/>
                <w:color w:val="0070C0"/>
                <w:lang w:val="en-AU" w:bidi="ar-SA"/>
              </w:rPr>
              <w:t>-</w:t>
            </w:r>
            <w:proofErr w:type="gramEnd"/>
            <w:r w:rsidRPr="00A82F98">
              <w:rPr>
                <w:rFonts w:asciiTheme="minorHAnsi" w:eastAsiaTheme="minorHAnsi" w:hAnsiTheme="minorHAnsi" w:cstheme="minorHAnsi"/>
                <w:color w:val="0070C0"/>
                <w:lang w:val="en-AU" w:bidi="ar-SA"/>
              </w:rPr>
              <w:t>0</w:t>
            </w:r>
            <w:r w:rsidR="004C4188" w:rsidRPr="00A82F98">
              <w:rPr>
                <w:rFonts w:asciiTheme="minorHAnsi" w:eastAsiaTheme="minorHAnsi" w:hAnsiTheme="minorHAnsi" w:cstheme="minorHAnsi"/>
                <w:color w:val="0070C0"/>
                <w:lang w:val="en-AU" w:bidi="ar-SA"/>
              </w:rPr>
              <w:t>???</w:t>
            </w:r>
            <w:r w:rsidRPr="00A82F98">
              <w:rPr>
                <w:rFonts w:asciiTheme="minorHAnsi" w:eastAsiaTheme="minorHAnsi" w:hAnsiTheme="minorHAnsi" w:cstheme="minorHAnsi"/>
                <w:color w:val="0070C0"/>
                <w:lang w:val="en-AU" w:bidi="ar-SA"/>
              </w:rPr>
              <w:t xml:space="preserve"> or CH62/6/</w:t>
            </w:r>
            <w:proofErr w:type="gramStart"/>
            <w:r w:rsidRPr="00A82F98">
              <w:rPr>
                <w:rFonts w:asciiTheme="minorHAnsi" w:eastAsiaTheme="minorHAnsi" w:hAnsiTheme="minorHAnsi" w:cstheme="minorHAnsi"/>
                <w:color w:val="0070C0"/>
                <w:lang w:val="en-AU" w:bidi="ar-SA"/>
              </w:rPr>
              <w:t>202</w:t>
            </w:r>
            <w:r w:rsidR="00793B7D" w:rsidRPr="00A82F98">
              <w:rPr>
                <w:rFonts w:asciiTheme="minorHAnsi" w:eastAsiaTheme="minorHAnsi" w:hAnsiTheme="minorHAnsi" w:cstheme="minorHAnsi"/>
                <w:color w:val="0070C0"/>
                <w:lang w:val="en-AU" w:bidi="ar-SA"/>
              </w:rPr>
              <w:t>?</w:t>
            </w:r>
            <w:r w:rsidRPr="00A82F98">
              <w:rPr>
                <w:rFonts w:asciiTheme="minorHAnsi" w:eastAsiaTheme="minorHAnsi" w:hAnsiTheme="minorHAnsi" w:cstheme="minorHAnsi"/>
                <w:color w:val="0070C0"/>
                <w:lang w:val="en-AU" w:bidi="ar-SA"/>
              </w:rPr>
              <w:t>-</w:t>
            </w:r>
            <w:proofErr w:type="gramEnd"/>
            <w:r w:rsidRPr="00A82F98">
              <w:rPr>
                <w:rFonts w:asciiTheme="minorHAnsi" w:eastAsiaTheme="minorHAnsi" w:hAnsiTheme="minorHAnsi" w:cstheme="minorHAnsi"/>
                <w:color w:val="0070C0"/>
                <w:lang w:val="en-AU" w:bidi="ar-SA"/>
              </w:rPr>
              <w:t>xxx)</w:t>
            </w:r>
          </w:p>
        </w:tc>
      </w:tr>
      <w:tr w:rsidR="007B55AA" w:rsidRPr="00A82F98" w14:paraId="5F031531" w14:textId="77777777" w:rsidTr="00A82F98">
        <w:trPr>
          <w:trHeight w:val="359"/>
        </w:trPr>
        <w:tc>
          <w:tcPr>
            <w:tcW w:w="4064" w:type="dxa"/>
          </w:tcPr>
          <w:p w14:paraId="08A9237B" w14:textId="77777777" w:rsidR="007B55AA" w:rsidRPr="00A82F98" w:rsidRDefault="007B55AA" w:rsidP="007B55AA">
            <w:pPr>
              <w:spacing w:after="0" w:line="240" w:lineRule="auto"/>
              <w:jc w:val="left"/>
              <w:rPr>
                <w:rFonts w:asciiTheme="minorHAnsi" w:eastAsiaTheme="minorHAnsi" w:hAnsiTheme="minorHAnsi" w:cstheme="minorHAnsi"/>
                <w:b/>
                <w:lang w:val="en-AU" w:bidi="ar-SA"/>
              </w:rPr>
            </w:pPr>
            <w:r w:rsidRPr="00A82F98">
              <w:rPr>
                <w:rFonts w:asciiTheme="minorHAnsi" w:eastAsiaTheme="minorHAnsi" w:hAnsiTheme="minorHAnsi" w:cstheme="minorHAnsi"/>
                <w:b/>
                <w:lang w:val="en-AU" w:bidi="ar-SA"/>
              </w:rPr>
              <w:t>Study Title</w:t>
            </w:r>
          </w:p>
        </w:tc>
        <w:tc>
          <w:tcPr>
            <w:tcW w:w="5954" w:type="dxa"/>
          </w:tcPr>
          <w:p w14:paraId="5BC2E61F" w14:textId="2B8EEA42" w:rsidR="007B55AA" w:rsidRPr="00A82F98" w:rsidRDefault="00D476DB" w:rsidP="007B55AA">
            <w:pPr>
              <w:spacing w:after="0" w:line="240" w:lineRule="auto"/>
              <w:jc w:val="left"/>
              <w:rPr>
                <w:rFonts w:asciiTheme="minorHAnsi" w:eastAsiaTheme="minorHAnsi" w:hAnsiTheme="minorHAnsi" w:cstheme="minorHAnsi"/>
                <w:color w:val="0070C0"/>
                <w:lang w:val="en-AU" w:bidi="ar-SA"/>
              </w:rPr>
            </w:pPr>
            <w:r w:rsidRPr="00A82F98">
              <w:rPr>
                <w:rFonts w:asciiTheme="minorHAnsi" w:eastAsiaTheme="minorHAnsi" w:hAnsiTheme="minorHAnsi" w:cstheme="minorHAnsi"/>
                <w:color w:val="0070C0"/>
                <w:lang w:val="en-AU" w:bidi="ar-SA"/>
              </w:rPr>
              <w:t>Identical to</w:t>
            </w:r>
            <w:r w:rsidR="007B55AA" w:rsidRPr="00A82F98">
              <w:rPr>
                <w:rFonts w:asciiTheme="minorHAnsi" w:eastAsiaTheme="minorHAnsi" w:hAnsiTheme="minorHAnsi" w:cstheme="minorHAnsi"/>
                <w:color w:val="0070C0"/>
                <w:lang w:val="en-AU" w:bidi="ar-SA"/>
              </w:rPr>
              <w:t xml:space="preserve"> the title in REGIS and </w:t>
            </w:r>
            <w:r w:rsidRPr="00A82F98">
              <w:rPr>
                <w:rFonts w:asciiTheme="minorHAnsi" w:eastAsiaTheme="minorHAnsi" w:hAnsiTheme="minorHAnsi" w:cstheme="minorHAnsi"/>
                <w:color w:val="0070C0"/>
                <w:lang w:val="en-AU" w:bidi="ar-SA"/>
              </w:rPr>
              <w:t xml:space="preserve">on </w:t>
            </w:r>
            <w:r w:rsidR="007B55AA" w:rsidRPr="00A82F98">
              <w:rPr>
                <w:rFonts w:asciiTheme="minorHAnsi" w:eastAsiaTheme="minorHAnsi" w:hAnsiTheme="minorHAnsi" w:cstheme="minorHAnsi"/>
                <w:color w:val="0070C0"/>
                <w:lang w:val="en-AU" w:bidi="ar-SA"/>
              </w:rPr>
              <w:t>all documents</w:t>
            </w:r>
          </w:p>
        </w:tc>
      </w:tr>
      <w:tr w:rsidR="007B55AA" w:rsidRPr="00A82F98" w14:paraId="7C18A301" w14:textId="77777777" w:rsidTr="00A82F98">
        <w:trPr>
          <w:trHeight w:val="377"/>
        </w:trPr>
        <w:tc>
          <w:tcPr>
            <w:tcW w:w="4064" w:type="dxa"/>
          </w:tcPr>
          <w:p w14:paraId="1450E227" w14:textId="77777777" w:rsidR="007B55AA" w:rsidRPr="00A82F98" w:rsidRDefault="007B55AA" w:rsidP="007B55AA">
            <w:pPr>
              <w:spacing w:after="0" w:line="240" w:lineRule="auto"/>
              <w:jc w:val="left"/>
              <w:rPr>
                <w:rFonts w:asciiTheme="minorHAnsi" w:eastAsiaTheme="minorHAnsi" w:hAnsiTheme="minorHAnsi" w:cstheme="minorHAnsi"/>
                <w:b/>
                <w:lang w:val="en-AU" w:bidi="ar-SA"/>
              </w:rPr>
            </w:pPr>
            <w:r w:rsidRPr="00A82F98">
              <w:rPr>
                <w:rFonts w:asciiTheme="minorHAnsi" w:eastAsiaTheme="minorHAnsi" w:hAnsiTheme="minorHAnsi" w:cstheme="minorHAnsi"/>
                <w:b/>
                <w:lang w:val="en-AU" w:bidi="ar-SA"/>
              </w:rPr>
              <w:t>Coordinating Principal Investigator</w:t>
            </w:r>
          </w:p>
        </w:tc>
        <w:tc>
          <w:tcPr>
            <w:tcW w:w="5954" w:type="dxa"/>
          </w:tcPr>
          <w:p w14:paraId="7E00B47A" w14:textId="3C0E2E29" w:rsidR="007B55AA" w:rsidRPr="00A82F98" w:rsidRDefault="007B55AA" w:rsidP="007B55AA">
            <w:pPr>
              <w:spacing w:after="0" w:line="240" w:lineRule="auto"/>
              <w:jc w:val="left"/>
              <w:rPr>
                <w:rFonts w:asciiTheme="minorHAnsi" w:eastAsiaTheme="minorHAnsi" w:hAnsiTheme="minorHAnsi" w:cstheme="minorHAnsi"/>
                <w:b/>
                <w:color w:val="0070C0"/>
                <w:lang w:val="en-AU" w:bidi="ar-SA"/>
              </w:rPr>
            </w:pPr>
            <w:r w:rsidRPr="00A82F98">
              <w:rPr>
                <w:rFonts w:asciiTheme="minorHAnsi" w:eastAsiaTheme="minorHAnsi" w:hAnsiTheme="minorHAnsi" w:cstheme="minorHAnsi"/>
                <w:color w:val="0070C0"/>
                <w:lang w:val="en-AU" w:bidi="ar-SA"/>
              </w:rPr>
              <w:t>Name</w:t>
            </w:r>
            <w:r w:rsidR="00793B7D" w:rsidRPr="00A82F98">
              <w:rPr>
                <w:rFonts w:asciiTheme="minorHAnsi" w:eastAsiaTheme="minorHAnsi" w:hAnsiTheme="minorHAnsi" w:cstheme="minorHAnsi"/>
                <w:color w:val="0070C0"/>
                <w:lang w:val="en-AU" w:bidi="ar-SA"/>
              </w:rPr>
              <w:t>, position</w:t>
            </w:r>
            <w:r w:rsidRPr="00A82F98">
              <w:rPr>
                <w:rFonts w:asciiTheme="minorHAnsi" w:eastAsiaTheme="minorHAnsi" w:hAnsiTheme="minorHAnsi" w:cstheme="minorHAnsi"/>
                <w:color w:val="0070C0"/>
                <w:lang w:val="en-AU" w:bidi="ar-SA"/>
              </w:rPr>
              <w:t xml:space="preserve"> and affiliation</w:t>
            </w:r>
            <w:r w:rsidR="004C4188" w:rsidRPr="00A82F98">
              <w:rPr>
                <w:rFonts w:asciiTheme="minorHAnsi" w:eastAsiaTheme="minorHAnsi" w:hAnsiTheme="minorHAnsi" w:cstheme="minorHAnsi"/>
                <w:color w:val="0070C0"/>
                <w:lang w:val="en-AU" w:bidi="ar-SA"/>
              </w:rPr>
              <w:t xml:space="preserve"> </w:t>
            </w:r>
            <w:r w:rsidRPr="00A82F98">
              <w:rPr>
                <w:rFonts w:asciiTheme="minorHAnsi" w:eastAsiaTheme="minorHAnsi" w:hAnsiTheme="minorHAnsi" w:cstheme="minorHAnsi"/>
                <w:color w:val="0070C0"/>
                <w:lang w:val="en-AU" w:bidi="ar-SA"/>
              </w:rPr>
              <w:t>(</w:t>
            </w:r>
            <w:r w:rsidR="004C4188" w:rsidRPr="00A82F98">
              <w:rPr>
                <w:rFonts w:asciiTheme="minorHAnsi" w:eastAsiaTheme="minorHAnsi" w:hAnsiTheme="minorHAnsi" w:cstheme="minorHAnsi"/>
                <w:color w:val="0070C0"/>
                <w:lang w:val="en-AU" w:bidi="ar-SA"/>
              </w:rPr>
              <w:t>N</w:t>
            </w:r>
            <w:r w:rsidRPr="00A82F98">
              <w:rPr>
                <w:rFonts w:asciiTheme="minorHAnsi" w:eastAsiaTheme="minorHAnsi" w:hAnsiTheme="minorHAnsi" w:cstheme="minorHAnsi"/>
                <w:color w:val="0070C0"/>
                <w:lang w:val="en-AU" w:bidi="ar-SA"/>
              </w:rPr>
              <w:t>ot a student on the study)</w:t>
            </w:r>
          </w:p>
        </w:tc>
      </w:tr>
      <w:tr w:rsidR="007B55AA" w:rsidRPr="00A82F98" w14:paraId="610A6056" w14:textId="77777777" w:rsidTr="00A82F98">
        <w:trPr>
          <w:trHeight w:val="422"/>
        </w:trPr>
        <w:tc>
          <w:tcPr>
            <w:tcW w:w="4064" w:type="dxa"/>
          </w:tcPr>
          <w:p w14:paraId="583252C6" w14:textId="77777777" w:rsidR="007B55AA" w:rsidRPr="00A82F98" w:rsidRDefault="007B55AA" w:rsidP="007B55AA">
            <w:pPr>
              <w:spacing w:after="0" w:line="240" w:lineRule="auto"/>
              <w:jc w:val="left"/>
              <w:rPr>
                <w:rFonts w:asciiTheme="minorHAnsi" w:eastAsiaTheme="minorHAnsi" w:hAnsiTheme="minorHAnsi" w:cstheme="minorHAnsi"/>
                <w:b/>
                <w:lang w:val="en-AU" w:bidi="ar-SA"/>
              </w:rPr>
            </w:pPr>
            <w:r w:rsidRPr="00A82F98">
              <w:rPr>
                <w:rFonts w:asciiTheme="minorHAnsi" w:eastAsiaTheme="minorHAnsi" w:hAnsiTheme="minorHAnsi" w:cstheme="minorHAnsi"/>
                <w:b/>
                <w:lang w:val="en-AU" w:bidi="ar-SA"/>
              </w:rPr>
              <w:t>Signature:</w:t>
            </w:r>
          </w:p>
        </w:tc>
        <w:tc>
          <w:tcPr>
            <w:tcW w:w="5954" w:type="dxa"/>
          </w:tcPr>
          <w:p w14:paraId="1D9E680C" w14:textId="77777777" w:rsidR="007B55AA" w:rsidRPr="00A82F98" w:rsidRDefault="007B55AA" w:rsidP="007B55AA">
            <w:pPr>
              <w:spacing w:after="0" w:line="240" w:lineRule="auto"/>
              <w:jc w:val="left"/>
              <w:rPr>
                <w:rFonts w:asciiTheme="minorHAnsi" w:eastAsiaTheme="minorHAnsi" w:hAnsiTheme="minorHAnsi" w:cstheme="minorHAnsi"/>
                <w:lang w:val="en-AU" w:bidi="ar-SA"/>
              </w:rPr>
            </w:pPr>
            <w:r w:rsidRPr="00A82F98">
              <w:rPr>
                <w:rFonts w:asciiTheme="minorHAnsi" w:eastAsiaTheme="minorHAnsi" w:hAnsiTheme="minorHAnsi" w:cstheme="minorHAnsi"/>
                <w:lang w:val="en-AU" w:bidi="ar-SA"/>
              </w:rPr>
              <w:t>Date:</w:t>
            </w:r>
          </w:p>
        </w:tc>
      </w:tr>
      <w:tr w:rsidR="007B55AA" w:rsidRPr="00A82F98" w14:paraId="64B51487" w14:textId="77777777" w:rsidTr="00A82F98">
        <w:trPr>
          <w:trHeight w:val="566"/>
        </w:trPr>
        <w:tc>
          <w:tcPr>
            <w:tcW w:w="4064" w:type="dxa"/>
          </w:tcPr>
          <w:p w14:paraId="661EA41F" w14:textId="77777777" w:rsidR="007B55AA" w:rsidRPr="00A82F98" w:rsidRDefault="007B55AA" w:rsidP="007B55AA">
            <w:pPr>
              <w:spacing w:after="0" w:line="240" w:lineRule="auto"/>
              <w:jc w:val="left"/>
              <w:rPr>
                <w:rFonts w:asciiTheme="minorHAnsi" w:eastAsiaTheme="minorHAnsi" w:hAnsiTheme="minorHAnsi" w:cstheme="minorHAnsi"/>
                <w:b/>
                <w:lang w:val="en-AU" w:bidi="ar-SA"/>
              </w:rPr>
            </w:pPr>
            <w:r w:rsidRPr="00A82F98">
              <w:rPr>
                <w:rFonts w:asciiTheme="minorHAnsi" w:eastAsiaTheme="minorHAnsi" w:hAnsiTheme="minorHAnsi" w:cstheme="minorHAnsi"/>
                <w:b/>
                <w:lang w:val="en-AU" w:bidi="ar-SA"/>
              </w:rPr>
              <w:t>Co-investigators</w:t>
            </w:r>
          </w:p>
        </w:tc>
        <w:tc>
          <w:tcPr>
            <w:tcW w:w="5954" w:type="dxa"/>
          </w:tcPr>
          <w:p w14:paraId="375C4516" w14:textId="570E934C" w:rsidR="007B55AA" w:rsidRPr="00A82F98" w:rsidRDefault="007B55AA" w:rsidP="007B55AA">
            <w:pPr>
              <w:spacing w:after="0" w:line="240" w:lineRule="auto"/>
              <w:jc w:val="left"/>
              <w:rPr>
                <w:rFonts w:asciiTheme="minorHAnsi" w:eastAsiaTheme="minorHAnsi" w:hAnsiTheme="minorHAnsi" w:cstheme="minorHAnsi"/>
                <w:b/>
                <w:color w:val="0070C0"/>
                <w:lang w:val="en-AU" w:bidi="ar-SA"/>
              </w:rPr>
            </w:pPr>
            <w:r w:rsidRPr="00A82F98">
              <w:rPr>
                <w:rFonts w:asciiTheme="minorHAnsi" w:eastAsiaTheme="minorHAnsi" w:hAnsiTheme="minorHAnsi" w:cstheme="minorHAnsi"/>
                <w:color w:val="2E74B5" w:themeColor="accent1" w:themeShade="BF"/>
                <w:lang w:val="en-AU" w:bidi="ar-SA"/>
              </w:rPr>
              <w:t>Names</w:t>
            </w:r>
            <w:r w:rsidR="00793B7D" w:rsidRPr="00A82F98">
              <w:rPr>
                <w:rFonts w:asciiTheme="minorHAnsi" w:eastAsiaTheme="minorHAnsi" w:hAnsiTheme="minorHAnsi" w:cstheme="minorHAnsi"/>
                <w:color w:val="2E74B5" w:themeColor="accent1" w:themeShade="BF"/>
                <w:lang w:val="en-AU" w:bidi="ar-SA"/>
              </w:rPr>
              <w:t>, positions</w:t>
            </w:r>
            <w:r w:rsidRPr="00A82F98">
              <w:rPr>
                <w:rFonts w:asciiTheme="minorHAnsi" w:eastAsiaTheme="minorHAnsi" w:hAnsiTheme="minorHAnsi" w:cstheme="minorHAnsi"/>
                <w:color w:val="2E74B5" w:themeColor="accent1" w:themeShade="BF"/>
                <w:lang w:val="en-AU" w:bidi="ar-SA"/>
              </w:rPr>
              <w:t xml:space="preserve"> and affiliations</w:t>
            </w:r>
            <w:r w:rsidRPr="00A82F98">
              <w:rPr>
                <w:rFonts w:asciiTheme="minorHAnsi" w:eastAsiaTheme="minorHAnsi" w:hAnsiTheme="minorHAnsi" w:cstheme="minorHAnsi"/>
                <w:b/>
                <w:color w:val="0070C0"/>
                <w:lang w:val="en-AU" w:bidi="ar-SA"/>
              </w:rPr>
              <w:t xml:space="preserve"> </w:t>
            </w:r>
          </w:p>
          <w:p w14:paraId="69D32811" w14:textId="77777777" w:rsidR="007B55AA" w:rsidRPr="00A82F98" w:rsidRDefault="007B55AA" w:rsidP="007B55AA">
            <w:pPr>
              <w:spacing w:after="0" w:line="240" w:lineRule="auto"/>
              <w:jc w:val="left"/>
              <w:rPr>
                <w:rFonts w:asciiTheme="minorHAnsi" w:eastAsiaTheme="minorHAnsi" w:hAnsiTheme="minorHAnsi" w:cstheme="minorHAnsi"/>
                <w:lang w:val="en-AU" w:bidi="ar-SA"/>
              </w:rPr>
            </w:pPr>
            <w:r w:rsidRPr="00A82F98">
              <w:rPr>
                <w:rFonts w:asciiTheme="minorHAnsi" w:eastAsiaTheme="minorHAnsi" w:hAnsiTheme="minorHAnsi" w:cstheme="minorHAnsi"/>
                <w:b/>
                <w:color w:val="0070C0"/>
                <w:lang w:val="en-AU" w:bidi="ar-SA"/>
              </w:rPr>
              <w:t>Principal Investigators and Associate Investigators</w:t>
            </w:r>
            <w:r w:rsidRPr="00A82F98">
              <w:rPr>
                <w:rFonts w:asciiTheme="minorHAnsi" w:eastAsiaTheme="minorHAnsi" w:hAnsiTheme="minorHAnsi" w:cstheme="minorHAnsi"/>
                <w:b/>
                <w:color w:val="0070C0"/>
                <w:lang w:val="en-AU" w:bidi="ar-SA"/>
              </w:rPr>
              <w:br/>
            </w:r>
          </w:p>
        </w:tc>
      </w:tr>
      <w:tr w:rsidR="007B55AA" w:rsidRPr="00A82F98" w14:paraId="242E09E7" w14:textId="77777777" w:rsidTr="00A82F98">
        <w:trPr>
          <w:trHeight w:val="1637"/>
        </w:trPr>
        <w:tc>
          <w:tcPr>
            <w:tcW w:w="4064" w:type="dxa"/>
            <w:tcBorders>
              <w:bottom w:val="single" w:sz="4" w:space="0" w:color="auto"/>
            </w:tcBorders>
          </w:tcPr>
          <w:p w14:paraId="11E15EA8" w14:textId="73A27820" w:rsidR="007B55AA" w:rsidRPr="00A82F98" w:rsidRDefault="007B55AA" w:rsidP="007B55AA">
            <w:pPr>
              <w:spacing w:after="0" w:line="240" w:lineRule="auto"/>
              <w:jc w:val="left"/>
              <w:rPr>
                <w:rFonts w:asciiTheme="minorHAnsi" w:eastAsiaTheme="minorHAnsi" w:hAnsiTheme="minorHAnsi" w:cstheme="minorHAnsi"/>
                <w:b/>
                <w:color w:val="2E74B5" w:themeColor="accent1" w:themeShade="BF"/>
                <w:lang w:val="en-AU" w:bidi="ar-SA"/>
              </w:rPr>
            </w:pPr>
            <w:r w:rsidRPr="00A82F98">
              <w:rPr>
                <w:rFonts w:asciiTheme="minorHAnsi" w:eastAsiaTheme="minorHAnsi" w:hAnsiTheme="minorHAnsi" w:cstheme="minorHAnsi"/>
                <w:b/>
                <w:color w:val="000000" w:themeColor="text1"/>
                <w:lang w:val="en-AU" w:bidi="ar-SA"/>
              </w:rPr>
              <w:t>Student Investigator(s) (if applicable)</w:t>
            </w:r>
          </w:p>
        </w:tc>
        <w:tc>
          <w:tcPr>
            <w:tcW w:w="5954" w:type="dxa"/>
            <w:tcBorders>
              <w:bottom w:val="single" w:sz="4" w:space="0" w:color="auto"/>
            </w:tcBorders>
          </w:tcPr>
          <w:p w14:paraId="0DF8FDD2" w14:textId="1737C450" w:rsidR="007B55AA" w:rsidRPr="00A82F98" w:rsidRDefault="007B55AA" w:rsidP="007B55AA">
            <w:pPr>
              <w:spacing w:after="0" w:line="240" w:lineRule="auto"/>
              <w:jc w:val="left"/>
              <w:rPr>
                <w:rFonts w:asciiTheme="minorHAnsi" w:eastAsiaTheme="minorHAnsi" w:hAnsiTheme="minorHAnsi" w:cstheme="minorHAnsi"/>
                <w:color w:val="2E74B5" w:themeColor="accent1" w:themeShade="BF"/>
                <w:lang w:val="en-AU" w:bidi="ar-SA"/>
              </w:rPr>
            </w:pPr>
            <w:r w:rsidRPr="00A82F98">
              <w:rPr>
                <w:rFonts w:asciiTheme="minorHAnsi" w:eastAsiaTheme="minorHAnsi" w:hAnsiTheme="minorHAnsi" w:cstheme="minorHAnsi"/>
                <w:i/>
                <w:color w:val="2E74B5" w:themeColor="accent1" w:themeShade="BF"/>
                <w:lang w:val="en-AU" w:bidi="ar-SA"/>
              </w:rPr>
              <w:t xml:space="preserve">List </w:t>
            </w:r>
            <w:r w:rsidR="0036412C" w:rsidRPr="00A82F98">
              <w:rPr>
                <w:rFonts w:asciiTheme="minorHAnsi" w:eastAsiaTheme="minorHAnsi" w:hAnsiTheme="minorHAnsi" w:cstheme="minorHAnsi"/>
                <w:i/>
                <w:color w:val="2E74B5" w:themeColor="accent1" w:themeShade="BF"/>
                <w:lang w:val="en-AU" w:bidi="ar-SA"/>
              </w:rPr>
              <w:t>all</w:t>
            </w:r>
            <w:r w:rsidRPr="00A82F98">
              <w:rPr>
                <w:rFonts w:asciiTheme="minorHAnsi" w:eastAsiaTheme="minorHAnsi" w:hAnsiTheme="minorHAnsi" w:cstheme="minorHAnsi"/>
                <w:i/>
                <w:color w:val="2E74B5" w:themeColor="accent1" w:themeShade="BF"/>
                <w:lang w:val="en-AU" w:bidi="ar-SA"/>
              </w:rPr>
              <w:t xml:space="preserve"> students and outline </w:t>
            </w:r>
            <w:r w:rsidR="00362BE3" w:rsidRPr="00A82F98">
              <w:rPr>
                <w:rFonts w:asciiTheme="minorHAnsi" w:eastAsiaTheme="minorHAnsi" w:hAnsiTheme="minorHAnsi" w:cstheme="minorHAnsi"/>
                <w:i/>
                <w:color w:val="2E74B5" w:themeColor="accent1" w:themeShade="BF"/>
                <w:lang w:val="en-AU" w:bidi="ar-SA"/>
              </w:rPr>
              <w:t>which aspects</w:t>
            </w:r>
            <w:r w:rsidR="00D476DB" w:rsidRPr="00A82F98">
              <w:rPr>
                <w:rFonts w:asciiTheme="minorHAnsi" w:eastAsiaTheme="minorHAnsi" w:hAnsiTheme="minorHAnsi" w:cstheme="minorHAnsi"/>
                <w:i/>
                <w:color w:val="2E74B5" w:themeColor="accent1" w:themeShade="BF"/>
                <w:lang w:val="en-AU" w:bidi="ar-SA"/>
              </w:rPr>
              <w:t xml:space="preserve"> </w:t>
            </w:r>
            <w:r w:rsidRPr="00A82F98">
              <w:rPr>
                <w:rFonts w:asciiTheme="minorHAnsi" w:eastAsiaTheme="minorHAnsi" w:hAnsiTheme="minorHAnsi" w:cstheme="minorHAnsi"/>
                <w:i/>
                <w:color w:val="2E74B5" w:themeColor="accent1" w:themeShade="BF"/>
                <w:lang w:val="en-AU" w:bidi="ar-SA"/>
              </w:rPr>
              <w:t xml:space="preserve">will contribute to </w:t>
            </w:r>
            <w:r w:rsidR="0036412C" w:rsidRPr="00A82F98">
              <w:rPr>
                <w:rFonts w:asciiTheme="minorHAnsi" w:eastAsiaTheme="minorHAnsi" w:hAnsiTheme="minorHAnsi" w:cstheme="minorHAnsi"/>
                <w:i/>
                <w:color w:val="2E74B5" w:themeColor="accent1" w:themeShade="BF"/>
                <w:lang w:val="en-AU" w:bidi="ar-SA"/>
              </w:rPr>
              <w:t xml:space="preserve">the </w:t>
            </w:r>
            <w:r w:rsidR="00D476DB" w:rsidRPr="00A82F98">
              <w:rPr>
                <w:rFonts w:asciiTheme="minorHAnsi" w:eastAsiaTheme="minorHAnsi" w:hAnsiTheme="minorHAnsi" w:cstheme="minorHAnsi"/>
                <w:i/>
                <w:color w:val="2E74B5" w:themeColor="accent1" w:themeShade="BF"/>
                <w:lang w:val="en-AU" w:bidi="ar-SA"/>
              </w:rPr>
              <w:t xml:space="preserve">requirements of their </w:t>
            </w:r>
            <w:r w:rsidR="0036412C" w:rsidRPr="00A82F98">
              <w:rPr>
                <w:rFonts w:asciiTheme="minorHAnsi" w:eastAsiaTheme="minorHAnsi" w:hAnsiTheme="minorHAnsi" w:cstheme="minorHAnsi"/>
                <w:i/>
                <w:color w:val="2E74B5" w:themeColor="accent1" w:themeShade="BF"/>
                <w:lang w:val="en-AU" w:bidi="ar-SA"/>
              </w:rPr>
              <w:t>degree</w:t>
            </w:r>
            <w:r w:rsidRPr="00A82F98">
              <w:rPr>
                <w:rFonts w:asciiTheme="minorHAnsi" w:eastAsiaTheme="minorHAnsi" w:hAnsiTheme="minorHAnsi" w:cstheme="minorHAnsi"/>
                <w:i/>
                <w:color w:val="2E74B5" w:themeColor="accent1" w:themeShade="BF"/>
                <w:lang w:val="en-AU" w:bidi="ar-SA"/>
              </w:rPr>
              <w:t xml:space="preserve">. Insert: </w:t>
            </w:r>
            <w:r w:rsidRPr="00A82F98">
              <w:rPr>
                <w:rFonts w:asciiTheme="minorHAnsi" w:eastAsiaTheme="minorHAnsi" w:hAnsiTheme="minorHAnsi" w:cstheme="minorHAnsi"/>
                <w:i/>
                <w:color w:val="2E74B5" w:themeColor="accent1" w:themeShade="BF"/>
                <w:lang w:val="en-AU" w:bidi="ar-SA"/>
              </w:rPr>
              <w:br/>
            </w:r>
            <w:r w:rsidRPr="00A82F98">
              <w:rPr>
                <w:rFonts w:asciiTheme="minorHAnsi" w:eastAsiaTheme="minorHAnsi" w:hAnsiTheme="minorHAnsi" w:cstheme="minorHAnsi"/>
                <w:color w:val="2E74B5" w:themeColor="accent1" w:themeShade="BF"/>
                <w:highlight w:val="yellow"/>
                <w:lang w:val="en-AU" w:bidi="ar-SA"/>
              </w:rPr>
              <w:t xml:space="preserve">NAME is conducting the study to partially fulfil the requirements of NAME OF DEGREE </w:t>
            </w:r>
            <w:r w:rsidR="00D476DB" w:rsidRPr="00A82F98">
              <w:rPr>
                <w:rFonts w:asciiTheme="minorHAnsi" w:eastAsiaTheme="minorHAnsi" w:hAnsiTheme="minorHAnsi" w:cstheme="minorHAnsi"/>
                <w:color w:val="2E74B5" w:themeColor="accent1" w:themeShade="BF"/>
                <w:highlight w:val="yellow"/>
                <w:lang w:val="en-AU" w:bidi="ar-SA"/>
              </w:rPr>
              <w:t xml:space="preserve">at NAME of INSTITUTION </w:t>
            </w:r>
            <w:r w:rsidRPr="00A82F98">
              <w:rPr>
                <w:rFonts w:asciiTheme="minorHAnsi" w:eastAsiaTheme="minorHAnsi" w:hAnsiTheme="minorHAnsi" w:cstheme="minorHAnsi"/>
                <w:color w:val="2E74B5" w:themeColor="accent1" w:themeShade="BF"/>
                <w:highlight w:val="yellow"/>
                <w:lang w:val="en-AU" w:bidi="ar-SA"/>
              </w:rPr>
              <w:t xml:space="preserve">under the supervision of NAME(s) </w:t>
            </w:r>
          </w:p>
        </w:tc>
      </w:tr>
      <w:tr w:rsidR="00965027" w:rsidRPr="00A82F98" w14:paraId="2A2013A9" w14:textId="77777777" w:rsidTr="00A82F98">
        <w:trPr>
          <w:trHeight w:val="432"/>
        </w:trPr>
        <w:tc>
          <w:tcPr>
            <w:tcW w:w="10018" w:type="dxa"/>
            <w:gridSpan w:val="2"/>
            <w:tcBorders>
              <w:left w:val="nil"/>
              <w:bottom w:val="nil"/>
              <w:right w:val="nil"/>
            </w:tcBorders>
          </w:tcPr>
          <w:p w14:paraId="12503579" w14:textId="32E8DAE4" w:rsidR="00965027" w:rsidRPr="00A82F98" w:rsidRDefault="00965027" w:rsidP="007B55AA">
            <w:pPr>
              <w:spacing w:after="0" w:line="240" w:lineRule="auto"/>
              <w:jc w:val="left"/>
              <w:rPr>
                <w:rFonts w:asciiTheme="minorHAnsi" w:eastAsiaTheme="minorHAnsi" w:hAnsiTheme="minorHAnsi" w:cstheme="minorHAnsi"/>
                <w:iCs/>
                <w:color w:val="2E74B5" w:themeColor="accent1" w:themeShade="BF"/>
                <w:lang w:val="en-AU" w:bidi="ar-SA"/>
              </w:rPr>
            </w:pPr>
            <w:r w:rsidRPr="00A82F98">
              <w:rPr>
                <w:rFonts w:asciiTheme="minorHAnsi" w:eastAsiaTheme="minorHAnsi" w:hAnsiTheme="minorHAnsi" w:cstheme="minorHAnsi"/>
                <w:b/>
                <w:bCs/>
                <w:iCs/>
                <w:lang w:val="en-AU" w:bidi="ar-SA"/>
              </w:rPr>
              <w:t>Acknowledgement:</w:t>
            </w:r>
            <w:r w:rsidRPr="00A82F98">
              <w:rPr>
                <w:rFonts w:asciiTheme="minorHAnsi" w:eastAsiaTheme="minorHAnsi" w:hAnsiTheme="minorHAnsi" w:cstheme="minorHAnsi"/>
                <w:iCs/>
                <w:lang w:val="en-AU" w:bidi="ar-SA"/>
              </w:rPr>
              <w:t xml:space="preserve"> Sections of this template have been adapted with permission from The Royal Melbourne Hospital’s protocol template for biobanks - Template Version October 2021</w:t>
            </w:r>
          </w:p>
        </w:tc>
      </w:tr>
    </w:tbl>
    <w:p w14:paraId="7FD9EFBE" w14:textId="3E191573" w:rsidR="00B307B1" w:rsidRPr="00A82F98" w:rsidRDefault="00233AB7" w:rsidP="009A15ED">
      <w:pPr>
        <w:spacing w:after="160" w:line="259" w:lineRule="auto"/>
        <w:jc w:val="left"/>
        <w:rPr>
          <w:rFonts w:asciiTheme="minorHAnsi" w:eastAsiaTheme="minorHAnsi" w:hAnsiTheme="minorHAnsi" w:cstheme="minorHAnsi"/>
          <w:i/>
          <w:color w:val="2E74B5" w:themeColor="accent1" w:themeShade="BF"/>
          <w:lang w:val="en-AU" w:bidi="ar-SA"/>
        </w:rPr>
      </w:pPr>
      <w:r w:rsidRPr="00A82F98">
        <w:rPr>
          <w:rFonts w:asciiTheme="minorHAnsi" w:eastAsiaTheme="minorHAnsi" w:hAnsiTheme="minorHAnsi" w:cstheme="minorHAnsi"/>
          <w:i/>
          <w:color w:val="2E74B5" w:themeColor="accent1" w:themeShade="BF"/>
          <w:lang w:val="en-AU" w:bidi="ar-SA"/>
        </w:rPr>
        <w:lastRenderedPageBreak/>
        <w:br/>
      </w:r>
      <w:r w:rsidR="00B307B1" w:rsidRPr="00A82F98">
        <w:rPr>
          <w:rFonts w:asciiTheme="minorHAnsi" w:eastAsiaTheme="minorHAnsi" w:hAnsiTheme="minorHAnsi" w:cstheme="minorHAnsi"/>
          <w:i/>
          <w:color w:val="2E74B5" w:themeColor="accent1" w:themeShade="BF"/>
          <w:lang w:val="en-AU" w:bidi="ar-SA"/>
        </w:rPr>
        <w:t xml:space="preserve">Don’t describe specific hypotheses or planned future analyses. Each request to use or analyse data for research should be submitted separately to the HREC using the </w:t>
      </w:r>
      <w:bookmarkStart w:id="1" w:name="_Hlk190088301"/>
      <w:r w:rsidR="0081342E">
        <w:rPr>
          <w:rFonts w:asciiTheme="minorHAnsi" w:eastAsiaTheme="minorHAnsi" w:hAnsiTheme="minorHAnsi" w:cstheme="minorHAnsi"/>
          <w:b/>
          <w:i/>
          <w:u w:val="single"/>
          <w:lang w:val="en-AU" w:bidi="ar-SA"/>
        </w:rPr>
        <w:fldChar w:fldCharType="begin"/>
      </w:r>
      <w:r w:rsidR="0081342E">
        <w:rPr>
          <w:rFonts w:asciiTheme="minorHAnsi" w:eastAsiaTheme="minorHAnsi" w:hAnsiTheme="minorHAnsi" w:cstheme="minorHAnsi"/>
          <w:b/>
          <w:i/>
          <w:u w:val="single"/>
          <w:lang w:val="en-AU" w:bidi="ar-SA"/>
        </w:rPr>
        <w:instrText>HYPERLINK "https://www.slhd.nsw.gov.au/concord/ethics/forms.html"</w:instrText>
      </w:r>
      <w:r w:rsidR="0081342E">
        <w:rPr>
          <w:rFonts w:asciiTheme="minorHAnsi" w:eastAsiaTheme="minorHAnsi" w:hAnsiTheme="minorHAnsi" w:cstheme="minorHAnsi"/>
          <w:b/>
          <w:i/>
          <w:u w:val="single"/>
          <w:lang w:val="en-AU" w:bidi="ar-SA"/>
        </w:rPr>
      </w:r>
      <w:r w:rsidR="0081342E">
        <w:rPr>
          <w:rFonts w:asciiTheme="minorHAnsi" w:eastAsiaTheme="minorHAnsi" w:hAnsiTheme="minorHAnsi" w:cstheme="minorHAnsi"/>
          <w:b/>
          <w:i/>
          <w:u w:val="single"/>
          <w:lang w:val="en-AU" w:bidi="ar-SA"/>
        </w:rPr>
        <w:fldChar w:fldCharType="separate"/>
      </w:r>
      <w:r w:rsidR="00B307B1" w:rsidRPr="0081342E">
        <w:rPr>
          <w:rStyle w:val="Hyperlink"/>
          <w:rFonts w:asciiTheme="minorHAnsi" w:eastAsiaTheme="minorHAnsi" w:hAnsiTheme="minorHAnsi" w:cstheme="minorHAnsi"/>
          <w:b/>
          <w:i/>
          <w:lang w:val="en-AU" w:bidi="ar-SA"/>
        </w:rPr>
        <w:t>Protocol template for Retrospective Medical Record Studies</w:t>
      </w:r>
      <w:r w:rsidR="0081342E">
        <w:rPr>
          <w:rFonts w:asciiTheme="minorHAnsi" w:eastAsiaTheme="minorHAnsi" w:hAnsiTheme="minorHAnsi" w:cstheme="minorHAnsi"/>
          <w:b/>
          <w:i/>
          <w:u w:val="single"/>
          <w:lang w:val="en-AU" w:bidi="ar-SA"/>
        </w:rPr>
        <w:fldChar w:fldCharType="end"/>
      </w:r>
      <w:r w:rsidR="00B307B1" w:rsidRPr="0081342E">
        <w:rPr>
          <w:rFonts w:asciiTheme="minorHAnsi" w:eastAsiaTheme="minorHAnsi" w:hAnsiTheme="minorHAnsi" w:cstheme="minorHAnsi"/>
          <w:b/>
          <w:i/>
          <w:lang w:val="en-AU" w:bidi="ar-SA"/>
        </w:rPr>
        <w:t xml:space="preserve"> </w:t>
      </w:r>
      <w:bookmarkStart w:id="2" w:name="_Hlk193974340"/>
      <w:bookmarkEnd w:id="1"/>
    </w:p>
    <w:p w14:paraId="66CF512B" w14:textId="7C8DA348" w:rsidR="00B307B1" w:rsidRPr="00A82F98" w:rsidRDefault="00B307B1" w:rsidP="00B307B1">
      <w:pPr>
        <w:spacing w:before="240" w:after="160" w:line="259" w:lineRule="auto"/>
        <w:jc w:val="left"/>
        <w:rPr>
          <w:rFonts w:asciiTheme="minorHAnsi" w:eastAsiaTheme="minorHAnsi" w:hAnsiTheme="minorHAnsi" w:cstheme="minorHAnsi"/>
          <w:i/>
          <w:color w:val="2E74B5" w:themeColor="accent1" w:themeShade="BF"/>
          <w:lang w:val="en-AU" w:bidi="ar-SA"/>
        </w:rPr>
      </w:pPr>
      <w:r w:rsidRPr="00A82F98">
        <w:rPr>
          <w:rFonts w:asciiTheme="minorHAnsi" w:eastAsiaTheme="minorHAnsi" w:hAnsiTheme="minorHAnsi" w:cstheme="minorHAnsi"/>
          <w:i/>
          <w:color w:val="2E74B5" w:themeColor="accent1" w:themeShade="BF"/>
          <w:lang w:val="en-AU" w:bidi="ar-SA"/>
        </w:rPr>
        <w:t>The Human Research Ethics Committee (HREC) reviews the study in line with the National Statement on Conduct in Ethical Research (2025) (National Statement). You are encouraged to reference National Statement chapter numbers to support your study elements</w:t>
      </w:r>
      <w:bookmarkEnd w:id="2"/>
      <w:r w:rsidRPr="00A82F98">
        <w:rPr>
          <w:rFonts w:asciiTheme="minorHAnsi" w:eastAsiaTheme="minorHAnsi" w:hAnsiTheme="minorHAnsi" w:cstheme="minorHAnsi"/>
          <w:i/>
          <w:color w:val="2E74B5" w:themeColor="accent1" w:themeShade="BF"/>
          <w:lang w:val="en-AU" w:bidi="ar-SA"/>
        </w:rPr>
        <w:t>.</w:t>
      </w:r>
    </w:p>
    <w:p w14:paraId="3A69D648" w14:textId="387CE212" w:rsidR="00B307B1" w:rsidRPr="00A82F98" w:rsidRDefault="00B307B1" w:rsidP="00B307B1">
      <w:pPr>
        <w:spacing w:after="160" w:line="259" w:lineRule="auto"/>
        <w:jc w:val="left"/>
        <w:rPr>
          <w:rFonts w:asciiTheme="minorHAnsi" w:eastAsiaTheme="minorHAnsi" w:hAnsiTheme="minorHAnsi" w:cstheme="minorHAnsi"/>
          <w:i/>
          <w:color w:val="2E74B5" w:themeColor="accent1" w:themeShade="BF"/>
          <w:lang w:val="en-AU" w:bidi="ar-SA"/>
        </w:rPr>
      </w:pPr>
      <w:bookmarkStart w:id="3" w:name="_Hlk194048763"/>
      <w:r w:rsidRPr="00A82F98">
        <w:rPr>
          <w:rFonts w:asciiTheme="minorHAnsi" w:eastAsiaTheme="minorHAnsi" w:hAnsiTheme="minorHAnsi" w:cstheme="minorHAnsi"/>
          <w:i/>
          <w:color w:val="2E74B5" w:themeColor="accent1" w:themeShade="BF"/>
          <w:lang w:val="en-AU" w:bidi="ar-SA"/>
        </w:rPr>
        <w:t xml:space="preserve">Supporting documents and appendices must be submitted with the application. Forms and templates are available on the </w:t>
      </w:r>
      <w:hyperlink r:id="rId16" w:history="1">
        <w:r w:rsidRPr="0081342E">
          <w:rPr>
            <w:rStyle w:val="Hyperlink"/>
            <w:rFonts w:asciiTheme="minorHAnsi" w:eastAsiaTheme="minorHAnsi" w:hAnsiTheme="minorHAnsi" w:cstheme="minorHAnsi"/>
            <w:i/>
            <w:lang w:val="en-AU" w:bidi="ar-SA"/>
          </w:rPr>
          <w:t>SLHD Research Office website</w:t>
        </w:r>
      </w:hyperlink>
      <w:r w:rsidRPr="00A82F98">
        <w:rPr>
          <w:rFonts w:asciiTheme="minorHAnsi" w:eastAsiaTheme="minorHAnsi" w:hAnsiTheme="minorHAnsi" w:cstheme="minorHAnsi"/>
          <w:i/>
          <w:color w:val="2E74B5" w:themeColor="accent1" w:themeShade="BF"/>
          <w:lang w:val="en-AU" w:bidi="ar-SA"/>
        </w:rPr>
        <w:t xml:space="preserve">. All appendices are to be submitted as standalone documents with version numbers and dates in the footers, see </w:t>
      </w:r>
      <w:hyperlink r:id="rId17" w:history="1">
        <w:r w:rsidRPr="0081342E">
          <w:rPr>
            <w:rStyle w:val="Hyperlink"/>
            <w:rFonts w:asciiTheme="minorHAnsi" w:eastAsiaTheme="minorHAnsi" w:hAnsiTheme="minorHAnsi" w:cstheme="minorHAnsi"/>
            <w:i/>
            <w:lang w:val="en-AU" w:bidi="ar-SA"/>
          </w:rPr>
          <w:t>Ethics Checklist for Non-Clinical Trials (Greater than low risk &amp; Low risk studies)</w:t>
        </w:r>
      </w:hyperlink>
      <w:r w:rsidRPr="00A82F98">
        <w:rPr>
          <w:rFonts w:asciiTheme="minorHAnsi" w:eastAsiaTheme="minorHAnsi" w:hAnsiTheme="minorHAnsi" w:cstheme="minorHAnsi"/>
          <w:i/>
          <w:color w:val="2E74B5" w:themeColor="accent1" w:themeShade="BF"/>
          <w:lang w:val="en-AU" w:bidi="ar-SA"/>
        </w:rPr>
        <w:t xml:space="preserve"> and below example.</w:t>
      </w:r>
    </w:p>
    <w:p w14:paraId="094E6512" w14:textId="77777777" w:rsidR="00B307B1" w:rsidRPr="00A82F98" w:rsidRDefault="00B307B1" w:rsidP="00720F55">
      <w:pPr>
        <w:numPr>
          <w:ilvl w:val="0"/>
          <w:numId w:val="38"/>
        </w:numPr>
        <w:spacing w:after="160" w:line="259" w:lineRule="auto"/>
        <w:contextualSpacing/>
        <w:jc w:val="left"/>
        <w:rPr>
          <w:rFonts w:asciiTheme="minorHAnsi" w:eastAsiaTheme="minorHAnsi" w:hAnsiTheme="minorHAnsi" w:cstheme="minorHAnsi"/>
          <w:color w:val="2E74B5" w:themeColor="accent1" w:themeShade="BF"/>
          <w:lang w:val="en-AU" w:bidi="ar-SA"/>
        </w:rPr>
      </w:pPr>
      <w:r w:rsidRPr="00A82F98">
        <w:rPr>
          <w:rFonts w:asciiTheme="minorHAnsi" w:eastAsiaTheme="minorHAnsi" w:hAnsiTheme="minorHAnsi" w:cstheme="minorHAnsi"/>
          <w:i/>
          <w:iCs/>
          <w:color w:val="2E74B5" w:themeColor="accent1" w:themeShade="BF"/>
          <w:lang w:val="en-AU" w:bidi="ar-SA"/>
        </w:rPr>
        <w:t>Cover Letter</w:t>
      </w:r>
    </w:p>
    <w:p w14:paraId="1F882002" w14:textId="77777777" w:rsidR="00B307B1" w:rsidRPr="00A82F98" w:rsidRDefault="00B307B1" w:rsidP="00720F55">
      <w:pPr>
        <w:numPr>
          <w:ilvl w:val="0"/>
          <w:numId w:val="38"/>
        </w:numPr>
        <w:spacing w:after="160" w:line="259" w:lineRule="auto"/>
        <w:contextualSpacing/>
        <w:jc w:val="left"/>
        <w:rPr>
          <w:rFonts w:asciiTheme="minorHAnsi" w:eastAsiaTheme="minorHAnsi" w:hAnsiTheme="minorHAnsi" w:cstheme="minorHAnsi"/>
          <w:color w:val="2E74B5" w:themeColor="accent1" w:themeShade="BF"/>
          <w:lang w:val="en-AU" w:bidi="ar-SA"/>
        </w:rPr>
      </w:pPr>
      <w:r w:rsidRPr="00A82F98">
        <w:rPr>
          <w:rFonts w:asciiTheme="minorHAnsi" w:eastAsiaTheme="minorHAnsi" w:hAnsiTheme="minorHAnsi" w:cstheme="minorHAnsi"/>
          <w:i/>
          <w:iCs/>
          <w:color w:val="2E74B5" w:themeColor="accent1" w:themeShade="BF"/>
          <w:lang w:val="en-AU" w:bidi="ar-SA"/>
        </w:rPr>
        <w:t>Master Code Sheet</w:t>
      </w:r>
    </w:p>
    <w:p w14:paraId="4440B69B" w14:textId="77777777" w:rsidR="00B307B1" w:rsidRPr="00A82F98" w:rsidRDefault="00B307B1" w:rsidP="00720F55">
      <w:pPr>
        <w:numPr>
          <w:ilvl w:val="0"/>
          <w:numId w:val="38"/>
        </w:numPr>
        <w:spacing w:after="160" w:line="259" w:lineRule="auto"/>
        <w:contextualSpacing/>
        <w:jc w:val="left"/>
        <w:rPr>
          <w:rFonts w:asciiTheme="minorHAnsi" w:eastAsiaTheme="minorHAnsi" w:hAnsiTheme="minorHAnsi" w:cstheme="minorHAnsi"/>
          <w:color w:val="2E74B5" w:themeColor="accent1" w:themeShade="BF"/>
          <w:lang w:val="en-AU" w:bidi="ar-SA"/>
        </w:rPr>
      </w:pPr>
      <w:r w:rsidRPr="00A82F98">
        <w:rPr>
          <w:rFonts w:asciiTheme="minorHAnsi" w:eastAsiaTheme="minorHAnsi" w:hAnsiTheme="minorHAnsi" w:cstheme="minorHAnsi"/>
          <w:i/>
          <w:iCs/>
          <w:color w:val="2E74B5" w:themeColor="accent1" w:themeShade="BF"/>
          <w:lang w:val="en-AU" w:bidi="ar-SA"/>
        </w:rPr>
        <w:t xml:space="preserve">Data Collection Form </w:t>
      </w:r>
    </w:p>
    <w:p w14:paraId="01AA35E6" w14:textId="7472164D" w:rsidR="00B307B1" w:rsidRPr="00A82F98" w:rsidRDefault="00B307B1" w:rsidP="00720F55">
      <w:pPr>
        <w:numPr>
          <w:ilvl w:val="0"/>
          <w:numId w:val="38"/>
        </w:numPr>
        <w:spacing w:after="160" w:line="259" w:lineRule="auto"/>
        <w:contextualSpacing/>
        <w:jc w:val="left"/>
        <w:rPr>
          <w:rFonts w:asciiTheme="minorHAnsi" w:eastAsiaTheme="minorHAnsi" w:hAnsiTheme="minorHAnsi" w:cstheme="minorHAnsi"/>
          <w:color w:val="2E74B5" w:themeColor="accent1" w:themeShade="BF"/>
          <w:lang w:val="en-AU" w:bidi="ar-SA"/>
        </w:rPr>
      </w:pPr>
      <w:r w:rsidRPr="00A82F98">
        <w:rPr>
          <w:rFonts w:asciiTheme="minorHAnsi" w:eastAsiaTheme="minorHAnsi" w:hAnsiTheme="minorHAnsi" w:cstheme="minorHAnsi"/>
          <w:i/>
          <w:iCs/>
          <w:color w:val="2E74B5" w:themeColor="accent1" w:themeShade="BF"/>
          <w:lang w:val="en-AU" w:bidi="ar-SA"/>
        </w:rPr>
        <w:t xml:space="preserve">Participant Information Sheet and Consent Form </w:t>
      </w:r>
    </w:p>
    <w:p w14:paraId="17E79C19" w14:textId="77777777" w:rsidR="00B307B1" w:rsidRPr="00A82F98" w:rsidRDefault="00B307B1" w:rsidP="00720F55">
      <w:pPr>
        <w:numPr>
          <w:ilvl w:val="0"/>
          <w:numId w:val="38"/>
        </w:numPr>
        <w:spacing w:after="160" w:line="259" w:lineRule="auto"/>
        <w:contextualSpacing/>
        <w:jc w:val="left"/>
        <w:rPr>
          <w:rFonts w:asciiTheme="minorHAnsi" w:eastAsiaTheme="minorHAnsi" w:hAnsiTheme="minorHAnsi" w:cstheme="minorHAnsi"/>
          <w:color w:val="2E74B5" w:themeColor="accent1" w:themeShade="BF"/>
          <w:lang w:val="en-AU" w:bidi="ar-SA"/>
        </w:rPr>
      </w:pPr>
      <w:r w:rsidRPr="00A82F98">
        <w:rPr>
          <w:rFonts w:asciiTheme="minorHAnsi" w:eastAsiaTheme="minorHAnsi" w:hAnsiTheme="minorHAnsi" w:cstheme="minorHAnsi"/>
          <w:i/>
          <w:iCs/>
          <w:color w:val="2E74B5" w:themeColor="accent1" w:themeShade="BF"/>
          <w:lang w:val="en-AU" w:bidi="ar-SA"/>
        </w:rPr>
        <w:t xml:space="preserve">Research Data Management Plan </w:t>
      </w:r>
    </w:p>
    <w:p w14:paraId="2B5C2634" w14:textId="77777777" w:rsidR="00B307B1" w:rsidRPr="00A82F98" w:rsidRDefault="00B307B1" w:rsidP="00720F55">
      <w:pPr>
        <w:numPr>
          <w:ilvl w:val="0"/>
          <w:numId w:val="38"/>
        </w:numPr>
        <w:spacing w:after="160" w:line="259" w:lineRule="auto"/>
        <w:contextualSpacing/>
        <w:jc w:val="left"/>
        <w:rPr>
          <w:rFonts w:asciiTheme="minorHAnsi" w:eastAsiaTheme="minorHAnsi" w:hAnsiTheme="minorHAnsi" w:cstheme="minorHAnsi"/>
          <w:color w:val="2E74B5" w:themeColor="accent1" w:themeShade="BF"/>
          <w:lang w:val="en-AU" w:bidi="ar-SA"/>
        </w:rPr>
      </w:pPr>
      <w:r w:rsidRPr="00A82F98">
        <w:rPr>
          <w:rFonts w:asciiTheme="minorHAnsi" w:eastAsiaTheme="minorHAnsi" w:hAnsiTheme="minorHAnsi" w:cstheme="minorHAnsi"/>
          <w:i/>
          <w:iCs/>
          <w:color w:val="2E74B5" w:themeColor="accent1" w:themeShade="BF"/>
          <w:lang w:val="en-AU" w:bidi="ar-SA"/>
        </w:rPr>
        <w:t>(If applicable) Recruitment Materials e.g. Flyer</w:t>
      </w:r>
    </w:p>
    <w:p w14:paraId="0932586F" w14:textId="77777777" w:rsidR="00B307B1" w:rsidRPr="00A82F98" w:rsidRDefault="00B307B1" w:rsidP="00720F55">
      <w:pPr>
        <w:numPr>
          <w:ilvl w:val="0"/>
          <w:numId w:val="38"/>
        </w:numPr>
        <w:spacing w:after="160" w:line="259" w:lineRule="auto"/>
        <w:contextualSpacing/>
        <w:jc w:val="left"/>
        <w:rPr>
          <w:rFonts w:asciiTheme="minorHAnsi" w:eastAsiaTheme="minorHAnsi" w:hAnsiTheme="minorHAnsi" w:cstheme="minorHAnsi"/>
          <w:color w:val="2E74B5" w:themeColor="accent1" w:themeShade="BF"/>
          <w:lang w:val="en-AU" w:bidi="ar-SA"/>
        </w:rPr>
      </w:pPr>
      <w:r w:rsidRPr="00A82F98">
        <w:rPr>
          <w:rFonts w:asciiTheme="minorHAnsi" w:eastAsiaTheme="minorHAnsi" w:hAnsiTheme="minorHAnsi" w:cstheme="minorHAnsi"/>
          <w:i/>
          <w:iCs/>
          <w:color w:val="2E74B5" w:themeColor="accent1" w:themeShade="BF"/>
          <w:lang w:val="en-AU" w:bidi="ar-SA"/>
        </w:rPr>
        <w:t>(If applicable) Social Media Plan</w:t>
      </w:r>
    </w:p>
    <w:p w14:paraId="6CD1D6D8" w14:textId="6F171D16" w:rsidR="00B307B1" w:rsidRPr="00A82F98" w:rsidRDefault="00B307B1" w:rsidP="00720F55">
      <w:pPr>
        <w:numPr>
          <w:ilvl w:val="0"/>
          <w:numId w:val="38"/>
        </w:numPr>
        <w:spacing w:after="160" w:line="259" w:lineRule="auto"/>
        <w:contextualSpacing/>
        <w:jc w:val="left"/>
        <w:rPr>
          <w:rFonts w:asciiTheme="minorHAnsi" w:eastAsiaTheme="minorHAnsi" w:hAnsiTheme="minorHAnsi" w:cstheme="minorHAnsi"/>
          <w:color w:val="2E74B5" w:themeColor="accent1" w:themeShade="BF"/>
          <w:lang w:val="en-AU" w:bidi="ar-SA"/>
        </w:rPr>
      </w:pPr>
      <w:r w:rsidRPr="00A82F98">
        <w:rPr>
          <w:rFonts w:asciiTheme="minorHAnsi" w:eastAsiaTheme="minorHAnsi" w:hAnsiTheme="minorHAnsi" w:cstheme="minorHAnsi"/>
          <w:i/>
          <w:iCs/>
          <w:color w:val="2E74B5" w:themeColor="accent1" w:themeShade="BF"/>
          <w:lang w:val="en-AU" w:bidi="ar-SA"/>
        </w:rPr>
        <w:t xml:space="preserve">(If applicable) Other supporting documentation </w:t>
      </w:r>
      <w:bookmarkEnd w:id="3"/>
      <w:r w:rsidR="00E50EA8" w:rsidRPr="00A82F98">
        <w:rPr>
          <w:rFonts w:asciiTheme="minorHAnsi" w:eastAsiaTheme="minorHAnsi" w:hAnsiTheme="minorHAnsi" w:cstheme="minorHAnsi"/>
          <w:color w:val="2E74B5" w:themeColor="accent1" w:themeShade="BF"/>
          <w:lang w:val="en-AU" w:bidi="ar-SA"/>
        </w:rPr>
        <w:br/>
      </w:r>
    </w:p>
    <w:p w14:paraId="1FB1949F" w14:textId="373AFB92" w:rsidR="007B55AA" w:rsidRPr="00A82F98" w:rsidRDefault="007B55AA" w:rsidP="007B55AA">
      <w:pPr>
        <w:spacing w:after="160" w:line="259" w:lineRule="auto"/>
        <w:jc w:val="left"/>
        <w:rPr>
          <w:rFonts w:asciiTheme="minorHAnsi" w:eastAsiaTheme="minorHAnsi" w:hAnsiTheme="minorHAnsi" w:cstheme="minorHAnsi"/>
          <w:i/>
          <w:lang w:val="en-AU" w:bidi="ar-SA"/>
        </w:rPr>
      </w:pPr>
      <w:r w:rsidRPr="00A82F98">
        <w:rPr>
          <w:rFonts w:asciiTheme="minorHAnsi" w:eastAsiaTheme="minorHAnsi" w:hAnsiTheme="minorHAnsi" w:cstheme="minorHAnsi"/>
          <w:b/>
          <w:lang w:val="en-AU" w:bidi="ar-SA"/>
        </w:rPr>
        <w:t>Ethics Statement:</w:t>
      </w:r>
    </w:p>
    <w:p w14:paraId="7A9F5606" w14:textId="012EA6B8" w:rsidR="007B55AA" w:rsidRPr="00A82F98" w:rsidRDefault="007B55AA" w:rsidP="008033D0">
      <w:pPr>
        <w:spacing w:after="0" w:line="240" w:lineRule="auto"/>
        <w:jc w:val="left"/>
        <w:rPr>
          <w:rFonts w:asciiTheme="minorHAnsi" w:hAnsiTheme="minorHAnsi" w:cstheme="minorHAnsi"/>
        </w:rPr>
      </w:pPr>
      <w:r w:rsidRPr="00A82F98">
        <w:rPr>
          <w:rFonts w:asciiTheme="minorHAnsi" w:eastAsiaTheme="minorHAnsi" w:hAnsiTheme="minorHAnsi" w:cstheme="minorHAnsi"/>
          <w:lang w:val="en-AU" w:bidi="ar-SA"/>
        </w:rPr>
        <w:t xml:space="preserve">The study will be conducted in accordance with the </w:t>
      </w:r>
      <w:r w:rsidRPr="00A82F98">
        <w:rPr>
          <w:rFonts w:asciiTheme="minorHAnsi" w:eastAsiaTheme="minorHAnsi" w:hAnsiTheme="minorHAnsi" w:cstheme="minorHAnsi"/>
          <w:i/>
          <w:lang w:val="en-AU" w:bidi="ar-SA"/>
        </w:rPr>
        <w:t>National Statement on Ethical Conduct in Human Research</w:t>
      </w:r>
      <w:r w:rsidRPr="00A82F98">
        <w:rPr>
          <w:rFonts w:asciiTheme="minorHAnsi" w:eastAsiaTheme="minorHAnsi" w:hAnsiTheme="minorHAnsi" w:cstheme="minorHAnsi"/>
          <w:lang w:val="en-AU" w:bidi="ar-SA"/>
        </w:rPr>
        <w:t xml:space="preserve"> (202</w:t>
      </w:r>
      <w:r w:rsidR="008033D0" w:rsidRPr="00A82F98">
        <w:rPr>
          <w:rFonts w:asciiTheme="minorHAnsi" w:eastAsiaTheme="minorHAnsi" w:hAnsiTheme="minorHAnsi" w:cstheme="minorHAnsi"/>
          <w:lang w:val="en-AU" w:bidi="ar-SA"/>
        </w:rPr>
        <w:t>5</w:t>
      </w:r>
      <w:r w:rsidRPr="00A82F98">
        <w:rPr>
          <w:rFonts w:asciiTheme="minorHAnsi" w:eastAsiaTheme="minorHAnsi" w:hAnsiTheme="minorHAnsi" w:cstheme="minorHAnsi"/>
          <w:lang w:val="en-AU" w:bidi="ar-SA"/>
        </w:rPr>
        <w:t>) (</w:t>
      </w:r>
      <w:hyperlink r:id="rId18" w:history="1">
        <w:r w:rsidRPr="00A82F98">
          <w:rPr>
            <w:rStyle w:val="Hyperlink"/>
            <w:rFonts w:asciiTheme="minorHAnsi" w:eastAsiaTheme="minorHAnsi" w:hAnsiTheme="minorHAnsi" w:cstheme="minorHAnsi"/>
            <w:lang w:val="en-AU" w:bidi="ar-SA"/>
          </w:rPr>
          <w:t>Link to National Statement</w:t>
        </w:r>
      </w:hyperlink>
      <w:r w:rsidRPr="00A82F98">
        <w:rPr>
          <w:rFonts w:asciiTheme="minorHAnsi" w:eastAsiaTheme="minorHAnsi" w:hAnsiTheme="minorHAnsi" w:cstheme="minorHAnsi"/>
          <w:lang w:val="en-AU" w:bidi="ar-SA"/>
        </w:rPr>
        <w:t xml:space="preserve">) , the </w:t>
      </w:r>
      <w:r w:rsidRPr="00A82F98">
        <w:rPr>
          <w:rFonts w:asciiTheme="minorHAnsi" w:eastAsiaTheme="minorHAnsi" w:hAnsiTheme="minorHAnsi" w:cstheme="minorHAnsi"/>
          <w:i/>
          <w:lang w:val="en-AU" w:bidi="ar-SA"/>
        </w:rPr>
        <w:t>CPMP/ICH Note for Guidance on Good Clinical Practice</w:t>
      </w:r>
      <w:r w:rsidRPr="00A82F98">
        <w:rPr>
          <w:rFonts w:asciiTheme="minorHAnsi" w:eastAsiaTheme="minorHAnsi" w:hAnsiTheme="minorHAnsi" w:cstheme="minorHAnsi"/>
          <w:lang w:val="en-AU" w:bidi="ar-SA"/>
        </w:rPr>
        <w:t xml:space="preserve"> (</w:t>
      </w:r>
      <w:hyperlink r:id="rId19" w:history="1">
        <w:r w:rsidRPr="0081342E">
          <w:rPr>
            <w:rStyle w:val="Hyperlink"/>
            <w:rFonts w:asciiTheme="minorHAnsi" w:eastAsiaTheme="minorHAnsi" w:hAnsiTheme="minorHAnsi" w:cstheme="minorHAnsi"/>
            <w:lang w:val="en-AU" w:bidi="ar-SA"/>
          </w:rPr>
          <w:t>Link to CPMP/ICH</w:t>
        </w:r>
      </w:hyperlink>
      <w:r w:rsidRPr="0081342E">
        <w:rPr>
          <w:rFonts w:asciiTheme="minorHAnsi" w:eastAsiaTheme="minorHAnsi" w:hAnsiTheme="minorHAnsi" w:cstheme="minorHAnsi"/>
          <w:lang w:val="en-AU" w:bidi="ar-SA"/>
        </w:rPr>
        <w:t xml:space="preserve">) </w:t>
      </w:r>
      <w:r w:rsidRPr="00A82F98">
        <w:rPr>
          <w:rFonts w:asciiTheme="minorHAnsi" w:eastAsiaTheme="minorHAnsi" w:hAnsiTheme="minorHAnsi" w:cstheme="minorHAnsi"/>
          <w:lang w:val="en-AU" w:bidi="ar-SA"/>
        </w:rPr>
        <w:t xml:space="preserve">and consistent with the principles that have their origin in the Declaration of Helsinki. Compliance with these standards provides assurance that the rights, safety and well-being of research participants are respected. </w:t>
      </w:r>
      <w:r w:rsidR="00D476DB" w:rsidRPr="00A82F98">
        <w:rPr>
          <w:rFonts w:asciiTheme="minorHAnsi" w:eastAsiaTheme="minorHAnsi" w:hAnsiTheme="minorHAnsi" w:cstheme="minorHAnsi"/>
          <w:lang w:val="en-AU" w:bidi="ar-SA"/>
        </w:rPr>
        <w:br/>
      </w:r>
      <w:r w:rsidR="00D476DB" w:rsidRPr="00A82F98">
        <w:rPr>
          <w:rFonts w:asciiTheme="minorHAnsi" w:eastAsiaTheme="minorHAnsi" w:hAnsiTheme="minorHAnsi" w:cstheme="minorHAnsi"/>
          <w:lang w:val="en-AU" w:bidi="ar-SA"/>
        </w:rPr>
        <w:br/>
      </w:r>
    </w:p>
    <w:p w14:paraId="3BC93D93" w14:textId="2B141FDE" w:rsidR="00BF318F" w:rsidRPr="00A82F98" w:rsidRDefault="009A15ED" w:rsidP="00BF318F">
      <w:pPr>
        <w:rPr>
          <w:rFonts w:asciiTheme="minorHAnsi" w:hAnsiTheme="minorHAnsi" w:cstheme="minorHAnsi"/>
          <w:b/>
          <w:sz w:val="20"/>
        </w:rPr>
      </w:pPr>
      <w:r w:rsidRPr="00A82F98">
        <w:rPr>
          <w:rFonts w:asciiTheme="minorHAnsi" w:hAnsiTheme="minorHAnsi" w:cstheme="minorHAnsi"/>
          <w:b/>
        </w:rPr>
        <w:t xml:space="preserve">Protocol </w:t>
      </w:r>
      <w:r w:rsidR="00BF318F" w:rsidRPr="00A82F98">
        <w:rPr>
          <w:rFonts w:asciiTheme="minorHAnsi" w:hAnsiTheme="minorHAnsi" w:cstheme="minorHAnsi"/>
          <w:b/>
        </w:rPr>
        <w:t>Revision History</w:t>
      </w:r>
    </w:p>
    <w:tbl>
      <w:tblPr>
        <w:tblStyle w:val="TableGrid"/>
        <w:tblW w:w="9493" w:type="dxa"/>
        <w:tblLook w:val="04A0" w:firstRow="1" w:lastRow="0" w:firstColumn="1" w:lastColumn="0" w:noHBand="0" w:noVBand="1"/>
      </w:tblPr>
      <w:tblGrid>
        <w:gridCol w:w="1271"/>
        <w:gridCol w:w="1843"/>
        <w:gridCol w:w="6379"/>
      </w:tblGrid>
      <w:tr w:rsidR="00BF318F" w:rsidRPr="00A82F98" w14:paraId="04F26619" w14:textId="77777777" w:rsidTr="005F3366">
        <w:tc>
          <w:tcPr>
            <w:tcW w:w="1271" w:type="dxa"/>
            <w:vAlign w:val="center"/>
          </w:tcPr>
          <w:p w14:paraId="324C0705" w14:textId="77777777" w:rsidR="00BF318F" w:rsidRPr="00A82F98" w:rsidRDefault="00BF318F" w:rsidP="00BF318F">
            <w:pPr>
              <w:jc w:val="left"/>
              <w:rPr>
                <w:rFonts w:asciiTheme="minorHAnsi" w:hAnsiTheme="minorHAnsi" w:cstheme="minorHAnsi"/>
                <w:b/>
                <w:sz w:val="20"/>
              </w:rPr>
            </w:pPr>
            <w:r w:rsidRPr="00A82F98">
              <w:rPr>
                <w:rFonts w:asciiTheme="minorHAnsi" w:hAnsiTheme="minorHAnsi" w:cstheme="minorHAnsi"/>
                <w:b/>
                <w:sz w:val="20"/>
              </w:rPr>
              <w:t>Version</w:t>
            </w:r>
            <w:r w:rsidR="005F3366" w:rsidRPr="00A82F98">
              <w:rPr>
                <w:rFonts w:asciiTheme="minorHAnsi" w:hAnsiTheme="minorHAnsi" w:cstheme="minorHAnsi"/>
                <w:b/>
                <w:sz w:val="20"/>
              </w:rPr>
              <w:t xml:space="preserve"> Number</w:t>
            </w:r>
          </w:p>
        </w:tc>
        <w:tc>
          <w:tcPr>
            <w:tcW w:w="1843" w:type="dxa"/>
            <w:vAlign w:val="center"/>
          </w:tcPr>
          <w:p w14:paraId="29B623C2" w14:textId="77777777" w:rsidR="00BF318F" w:rsidRPr="00A82F98" w:rsidRDefault="00BF318F" w:rsidP="00BF318F">
            <w:pPr>
              <w:jc w:val="left"/>
              <w:rPr>
                <w:rFonts w:asciiTheme="minorHAnsi" w:hAnsiTheme="minorHAnsi" w:cstheme="minorHAnsi"/>
                <w:b/>
                <w:sz w:val="20"/>
              </w:rPr>
            </w:pPr>
            <w:r w:rsidRPr="00A82F98">
              <w:rPr>
                <w:rFonts w:asciiTheme="minorHAnsi" w:hAnsiTheme="minorHAnsi" w:cstheme="minorHAnsi"/>
                <w:b/>
                <w:sz w:val="20"/>
              </w:rPr>
              <w:t>Issue Date</w:t>
            </w:r>
          </w:p>
        </w:tc>
        <w:tc>
          <w:tcPr>
            <w:tcW w:w="6379" w:type="dxa"/>
            <w:vAlign w:val="center"/>
          </w:tcPr>
          <w:p w14:paraId="4B869441" w14:textId="77777777" w:rsidR="00BF318F" w:rsidRPr="00A82F98" w:rsidRDefault="00BF318F" w:rsidP="00BF318F">
            <w:pPr>
              <w:jc w:val="left"/>
              <w:rPr>
                <w:rFonts w:asciiTheme="minorHAnsi" w:hAnsiTheme="minorHAnsi" w:cstheme="minorHAnsi"/>
                <w:b/>
                <w:sz w:val="20"/>
              </w:rPr>
            </w:pPr>
            <w:r w:rsidRPr="00A82F98">
              <w:rPr>
                <w:rFonts w:asciiTheme="minorHAnsi" w:hAnsiTheme="minorHAnsi" w:cstheme="minorHAnsi"/>
                <w:b/>
                <w:sz w:val="20"/>
              </w:rPr>
              <w:t>Summary of changes</w:t>
            </w:r>
          </w:p>
        </w:tc>
      </w:tr>
      <w:tr w:rsidR="00BF318F" w:rsidRPr="00A82F98" w14:paraId="62B41ACC" w14:textId="77777777" w:rsidTr="005F3366">
        <w:tc>
          <w:tcPr>
            <w:tcW w:w="1271" w:type="dxa"/>
          </w:tcPr>
          <w:p w14:paraId="62437072" w14:textId="77777777" w:rsidR="00BF318F" w:rsidRPr="00A82F98" w:rsidRDefault="00BF318F" w:rsidP="00970FDA">
            <w:pPr>
              <w:rPr>
                <w:rFonts w:asciiTheme="minorHAnsi" w:hAnsiTheme="minorHAnsi" w:cstheme="minorHAnsi"/>
                <w:sz w:val="20"/>
              </w:rPr>
            </w:pPr>
          </w:p>
        </w:tc>
        <w:tc>
          <w:tcPr>
            <w:tcW w:w="1843" w:type="dxa"/>
          </w:tcPr>
          <w:p w14:paraId="503DBB6D" w14:textId="77777777" w:rsidR="00BF318F" w:rsidRPr="00A82F98" w:rsidRDefault="00BF318F" w:rsidP="00970FDA">
            <w:pPr>
              <w:rPr>
                <w:rFonts w:asciiTheme="minorHAnsi" w:hAnsiTheme="minorHAnsi" w:cstheme="minorHAnsi"/>
                <w:sz w:val="20"/>
              </w:rPr>
            </w:pPr>
          </w:p>
        </w:tc>
        <w:tc>
          <w:tcPr>
            <w:tcW w:w="6379" w:type="dxa"/>
          </w:tcPr>
          <w:p w14:paraId="6B4C21A8" w14:textId="77777777" w:rsidR="00BF318F" w:rsidRPr="00A82F98" w:rsidRDefault="00BF318F" w:rsidP="00970FDA">
            <w:pPr>
              <w:rPr>
                <w:rFonts w:asciiTheme="minorHAnsi" w:hAnsiTheme="minorHAnsi" w:cstheme="minorHAnsi"/>
                <w:sz w:val="20"/>
              </w:rPr>
            </w:pPr>
          </w:p>
        </w:tc>
      </w:tr>
      <w:tr w:rsidR="002D26E8" w:rsidRPr="00A82F98" w14:paraId="3A1E4005" w14:textId="77777777" w:rsidTr="005F3366">
        <w:tc>
          <w:tcPr>
            <w:tcW w:w="1271" w:type="dxa"/>
          </w:tcPr>
          <w:p w14:paraId="11026141" w14:textId="77777777" w:rsidR="002D26E8" w:rsidRPr="00A82F98" w:rsidRDefault="002D26E8" w:rsidP="00970FDA">
            <w:pPr>
              <w:rPr>
                <w:rFonts w:asciiTheme="minorHAnsi" w:hAnsiTheme="minorHAnsi" w:cstheme="minorHAnsi"/>
                <w:sz w:val="20"/>
              </w:rPr>
            </w:pPr>
          </w:p>
        </w:tc>
        <w:tc>
          <w:tcPr>
            <w:tcW w:w="1843" w:type="dxa"/>
          </w:tcPr>
          <w:p w14:paraId="2359BFD9" w14:textId="77777777" w:rsidR="002D26E8" w:rsidRPr="00A82F98" w:rsidRDefault="002D26E8" w:rsidP="00970FDA">
            <w:pPr>
              <w:rPr>
                <w:rFonts w:asciiTheme="minorHAnsi" w:hAnsiTheme="minorHAnsi" w:cstheme="minorHAnsi"/>
                <w:sz w:val="20"/>
              </w:rPr>
            </w:pPr>
          </w:p>
        </w:tc>
        <w:tc>
          <w:tcPr>
            <w:tcW w:w="6379" w:type="dxa"/>
          </w:tcPr>
          <w:p w14:paraId="4521BB61" w14:textId="77777777" w:rsidR="002D26E8" w:rsidRPr="00A82F98" w:rsidRDefault="002D26E8" w:rsidP="00970FDA">
            <w:pPr>
              <w:rPr>
                <w:rFonts w:asciiTheme="minorHAnsi" w:hAnsiTheme="minorHAnsi" w:cstheme="minorHAnsi"/>
                <w:sz w:val="20"/>
              </w:rPr>
            </w:pPr>
          </w:p>
        </w:tc>
      </w:tr>
    </w:tbl>
    <w:p w14:paraId="30A21607" w14:textId="695FA015" w:rsidR="00265D84" w:rsidRDefault="00385CB2">
      <w:pPr>
        <w:spacing w:after="0" w:line="240" w:lineRule="auto"/>
        <w:jc w:val="left"/>
        <w:rPr>
          <w:rFonts w:asciiTheme="minorHAnsi" w:hAnsiTheme="minorHAnsi" w:cstheme="minorHAnsi"/>
        </w:rPr>
      </w:pPr>
      <w:r w:rsidRPr="00A82F98">
        <w:rPr>
          <w:rFonts w:asciiTheme="minorHAnsi" w:hAnsiTheme="minorHAnsi" w:cstheme="minorHAnsi"/>
        </w:rPr>
        <w:br w:type="page"/>
      </w:r>
    </w:p>
    <w:sdt>
      <w:sdtPr>
        <w:rPr>
          <w:rFonts w:cs="Times New Roman"/>
          <w:smallCaps w:val="0"/>
          <w:spacing w:val="0"/>
          <w:sz w:val="22"/>
          <w:szCs w:val="22"/>
        </w:rPr>
        <w:id w:val="236367806"/>
        <w:docPartObj>
          <w:docPartGallery w:val="Table of Contents"/>
          <w:docPartUnique/>
        </w:docPartObj>
      </w:sdtPr>
      <w:sdtEndPr>
        <w:rPr>
          <w:b/>
          <w:bCs/>
          <w:noProof/>
        </w:rPr>
      </w:sdtEndPr>
      <w:sdtContent>
        <w:p w14:paraId="1B1C1B1C" w14:textId="6B0DAF4F" w:rsidR="00265D84" w:rsidRDefault="00265D84" w:rsidP="00C25A83">
          <w:pPr>
            <w:pStyle w:val="TOCHeading"/>
            <w:jc w:val="left"/>
          </w:pPr>
          <w:r>
            <w:t>Table of Contents</w:t>
          </w:r>
        </w:p>
        <w:p w14:paraId="20AC990A" w14:textId="38F4F260" w:rsidR="00C25A83" w:rsidRPr="00E518B1" w:rsidRDefault="00265D84">
          <w:pPr>
            <w:pStyle w:val="TOC2"/>
            <w:rPr>
              <w:rFonts w:asciiTheme="minorHAnsi" w:eastAsiaTheme="minorEastAsia" w:hAnsiTheme="minorHAnsi" w:cstheme="minorBidi"/>
              <w:b/>
              <w:bCs/>
              <w:noProof/>
              <w:kern w:val="2"/>
              <w:sz w:val="24"/>
              <w:szCs w:val="24"/>
              <w:lang w:val="en-AU" w:eastAsia="en-AU" w:bidi="ar-SA"/>
              <w14:ligatures w14:val="standardContextual"/>
            </w:rPr>
          </w:pPr>
          <w:r w:rsidRPr="00E518B1">
            <w:rPr>
              <w:b/>
              <w:bCs/>
            </w:rPr>
            <w:fldChar w:fldCharType="begin"/>
          </w:r>
          <w:r w:rsidRPr="00E518B1">
            <w:rPr>
              <w:b/>
              <w:bCs/>
            </w:rPr>
            <w:instrText xml:space="preserve"> TOC \o "1-3" \h \z \u </w:instrText>
          </w:r>
          <w:r w:rsidRPr="00E518B1">
            <w:rPr>
              <w:b/>
              <w:bCs/>
            </w:rPr>
            <w:fldChar w:fldCharType="separate"/>
          </w:r>
          <w:hyperlink w:anchor="_Toc206671142" w:history="1">
            <w:r w:rsidR="00C25A83" w:rsidRPr="00E518B1">
              <w:rPr>
                <w:rStyle w:val="Hyperlink"/>
                <w:rFonts w:cstheme="minorHAnsi"/>
                <w:b/>
                <w:bCs/>
                <w:noProof/>
                <w:lang w:val="en-AU" w:eastAsia="en-AU"/>
              </w:rPr>
              <w:t>BIOBANK SITES/LOCATIONS</w:t>
            </w:r>
            <w:r w:rsidR="00C25A83" w:rsidRPr="00E518B1">
              <w:rPr>
                <w:b/>
                <w:bCs/>
                <w:noProof/>
                <w:webHidden/>
              </w:rPr>
              <w:tab/>
            </w:r>
            <w:r w:rsidR="00C25A83" w:rsidRPr="00E518B1">
              <w:rPr>
                <w:b/>
                <w:bCs/>
                <w:noProof/>
                <w:webHidden/>
              </w:rPr>
              <w:fldChar w:fldCharType="begin"/>
            </w:r>
            <w:r w:rsidR="00C25A83" w:rsidRPr="00E518B1">
              <w:rPr>
                <w:b/>
                <w:bCs/>
                <w:noProof/>
                <w:webHidden/>
              </w:rPr>
              <w:instrText xml:space="preserve"> PAGEREF _Toc206671142 \h </w:instrText>
            </w:r>
            <w:r w:rsidR="00C25A83" w:rsidRPr="00E518B1">
              <w:rPr>
                <w:b/>
                <w:bCs/>
                <w:noProof/>
                <w:webHidden/>
              </w:rPr>
            </w:r>
            <w:r w:rsidR="00C25A83" w:rsidRPr="00E518B1">
              <w:rPr>
                <w:b/>
                <w:bCs/>
                <w:noProof/>
                <w:webHidden/>
              </w:rPr>
              <w:fldChar w:fldCharType="separate"/>
            </w:r>
            <w:r w:rsidR="00C25A83" w:rsidRPr="00E518B1">
              <w:rPr>
                <w:b/>
                <w:bCs/>
                <w:noProof/>
                <w:webHidden/>
              </w:rPr>
              <w:t>5</w:t>
            </w:r>
            <w:r w:rsidR="00C25A83" w:rsidRPr="00E518B1">
              <w:rPr>
                <w:b/>
                <w:bCs/>
                <w:noProof/>
                <w:webHidden/>
              </w:rPr>
              <w:fldChar w:fldCharType="end"/>
            </w:r>
          </w:hyperlink>
        </w:p>
        <w:p w14:paraId="1877E87B" w14:textId="1D6C7B15" w:rsidR="00C25A83" w:rsidRPr="00E518B1" w:rsidRDefault="00C25A83">
          <w:pPr>
            <w:pStyle w:val="TOC2"/>
            <w:rPr>
              <w:rFonts w:asciiTheme="minorHAnsi" w:eastAsiaTheme="minorEastAsia" w:hAnsiTheme="minorHAnsi" w:cstheme="minorBidi"/>
              <w:b/>
              <w:bCs/>
              <w:noProof/>
              <w:kern w:val="2"/>
              <w:sz w:val="24"/>
              <w:szCs w:val="24"/>
              <w:lang w:val="en-AU" w:eastAsia="en-AU" w:bidi="ar-SA"/>
              <w14:ligatures w14:val="standardContextual"/>
            </w:rPr>
          </w:pPr>
          <w:hyperlink w:anchor="_Toc206671143" w:history="1">
            <w:r w:rsidRPr="00E518B1">
              <w:rPr>
                <w:rStyle w:val="Hyperlink"/>
                <w:rFonts w:cstheme="minorHAnsi"/>
                <w:b/>
                <w:bCs/>
                <w:noProof/>
                <w:lang w:val="en-AU" w:eastAsia="en-AU"/>
              </w:rPr>
              <w:t>INTRODUCTION/BACKGROUND</w:t>
            </w:r>
            <w:r w:rsidRPr="00E518B1">
              <w:rPr>
                <w:b/>
                <w:bCs/>
                <w:noProof/>
                <w:webHidden/>
              </w:rPr>
              <w:tab/>
            </w:r>
            <w:r w:rsidRPr="00E518B1">
              <w:rPr>
                <w:b/>
                <w:bCs/>
                <w:noProof/>
                <w:webHidden/>
              </w:rPr>
              <w:fldChar w:fldCharType="begin"/>
            </w:r>
            <w:r w:rsidRPr="00E518B1">
              <w:rPr>
                <w:b/>
                <w:bCs/>
                <w:noProof/>
                <w:webHidden/>
              </w:rPr>
              <w:instrText xml:space="preserve"> PAGEREF _Toc206671143 \h </w:instrText>
            </w:r>
            <w:r w:rsidRPr="00E518B1">
              <w:rPr>
                <w:b/>
                <w:bCs/>
                <w:noProof/>
                <w:webHidden/>
              </w:rPr>
            </w:r>
            <w:r w:rsidRPr="00E518B1">
              <w:rPr>
                <w:b/>
                <w:bCs/>
                <w:noProof/>
                <w:webHidden/>
              </w:rPr>
              <w:fldChar w:fldCharType="separate"/>
            </w:r>
            <w:r w:rsidRPr="00E518B1">
              <w:rPr>
                <w:b/>
                <w:bCs/>
                <w:noProof/>
                <w:webHidden/>
              </w:rPr>
              <w:t>5</w:t>
            </w:r>
            <w:r w:rsidRPr="00E518B1">
              <w:rPr>
                <w:b/>
                <w:bCs/>
                <w:noProof/>
                <w:webHidden/>
              </w:rPr>
              <w:fldChar w:fldCharType="end"/>
            </w:r>
          </w:hyperlink>
        </w:p>
        <w:p w14:paraId="4B1E73F9" w14:textId="44AA4FF1" w:rsidR="00C25A83" w:rsidRPr="00E518B1" w:rsidRDefault="00C25A83">
          <w:pPr>
            <w:pStyle w:val="TOC2"/>
            <w:rPr>
              <w:rFonts w:asciiTheme="minorHAnsi" w:eastAsiaTheme="minorEastAsia" w:hAnsiTheme="minorHAnsi" w:cstheme="minorBidi"/>
              <w:b/>
              <w:bCs/>
              <w:noProof/>
              <w:kern w:val="2"/>
              <w:sz w:val="24"/>
              <w:szCs w:val="24"/>
              <w:lang w:val="en-AU" w:eastAsia="en-AU" w:bidi="ar-SA"/>
              <w14:ligatures w14:val="standardContextual"/>
            </w:rPr>
          </w:pPr>
          <w:hyperlink w:anchor="_Toc206671144" w:history="1">
            <w:r w:rsidRPr="00E518B1">
              <w:rPr>
                <w:rStyle w:val="Hyperlink"/>
                <w:rFonts w:cstheme="minorHAnsi"/>
                <w:b/>
                <w:bCs/>
                <w:noProof/>
                <w:lang w:val="en-AU" w:eastAsia="en-AU"/>
              </w:rPr>
              <w:t>PARTNERING WITH CONSUMERS</w:t>
            </w:r>
            <w:r w:rsidRPr="00E518B1">
              <w:rPr>
                <w:b/>
                <w:bCs/>
                <w:noProof/>
                <w:webHidden/>
              </w:rPr>
              <w:tab/>
            </w:r>
            <w:r w:rsidRPr="00E518B1">
              <w:rPr>
                <w:b/>
                <w:bCs/>
                <w:noProof/>
                <w:webHidden/>
              </w:rPr>
              <w:fldChar w:fldCharType="begin"/>
            </w:r>
            <w:r w:rsidRPr="00E518B1">
              <w:rPr>
                <w:b/>
                <w:bCs/>
                <w:noProof/>
                <w:webHidden/>
              </w:rPr>
              <w:instrText xml:space="preserve"> PAGEREF _Toc206671144 \h </w:instrText>
            </w:r>
            <w:r w:rsidRPr="00E518B1">
              <w:rPr>
                <w:b/>
                <w:bCs/>
                <w:noProof/>
                <w:webHidden/>
              </w:rPr>
            </w:r>
            <w:r w:rsidRPr="00E518B1">
              <w:rPr>
                <w:b/>
                <w:bCs/>
                <w:noProof/>
                <w:webHidden/>
              </w:rPr>
              <w:fldChar w:fldCharType="separate"/>
            </w:r>
            <w:r w:rsidRPr="00E518B1">
              <w:rPr>
                <w:b/>
                <w:bCs/>
                <w:noProof/>
                <w:webHidden/>
              </w:rPr>
              <w:t>5</w:t>
            </w:r>
            <w:r w:rsidRPr="00E518B1">
              <w:rPr>
                <w:b/>
                <w:bCs/>
                <w:noProof/>
                <w:webHidden/>
              </w:rPr>
              <w:fldChar w:fldCharType="end"/>
            </w:r>
          </w:hyperlink>
        </w:p>
        <w:p w14:paraId="6A54079F" w14:textId="54D1B012" w:rsidR="00C25A83" w:rsidRPr="00E518B1" w:rsidRDefault="00C25A83">
          <w:pPr>
            <w:pStyle w:val="TOC2"/>
            <w:rPr>
              <w:rFonts w:asciiTheme="minorHAnsi" w:eastAsiaTheme="minorEastAsia" w:hAnsiTheme="minorHAnsi" w:cstheme="minorBidi"/>
              <w:b/>
              <w:bCs/>
              <w:noProof/>
              <w:kern w:val="2"/>
              <w:sz w:val="24"/>
              <w:szCs w:val="24"/>
              <w:lang w:val="en-AU" w:eastAsia="en-AU" w:bidi="ar-SA"/>
              <w14:ligatures w14:val="standardContextual"/>
            </w:rPr>
          </w:pPr>
          <w:hyperlink w:anchor="_Toc206671145" w:history="1">
            <w:r w:rsidRPr="00E518B1">
              <w:rPr>
                <w:rStyle w:val="Hyperlink"/>
                <w:rFonts w:eastAsiaTheme="minorHAnsi" w:cstheme="minorHAnsi"/>
                <w:b/>
                <w:bCs/>
                <w:noProof/>
                <w:lang w:val="en-AU" w:eastAsia="en-AU"/>
              </w:rPr>
              <w:t>THE AIM(S) AND SPECIFIC OBJECTIVES OF THE BIOBANK</w:t>
            </w:r>
            <w:r w:rsidRPr="00E518B1">
              <w:rPr>
                <w:b/>
                <w:bCs/>
                <w:noProof/>
                <w:webHidden/>
              </w:rPr>
              <w:tab/>
            </w:r>
            <w:r w:rsidRPr="00E518B1">
              <w:rPr>
                <w:b/>
                <w:bCs/>
                <w:noProof/>
                <w:webHidden/>
              </w:rPr>
              <w:fldChar w:fldCharType="begin"/>
            </w:r>
            <w:r w:rsidRPr="00E518B1">
              <w:rPr>
                <w:b/>
                <w:bCs/>
                <w:noProof/>
                <w:webHidden/>
              </w:rPr>
              <w:instrText xml:space="preserve"> PAGEREF _Toc206671145 \h </w:instrText>
            </w:r>
            <w:r w:rsidRPr="00E518B1">
              <w:rPr>
                <w:b/>
                <w:bCs/>
                <w:noProof/>
                <w:webHidden/>
              </w:rPr>
            </w:r>
            <w:r w:rsidRPr="00E518B1">
              <w:rPr>
                <w:b/>
                <w:bCs/>
                <w:noProof/>
                <w:webHidden/>
              </w:rPr>
              <w:fldChar w:fldCharType="separate"/>
            </w:r>
            <w:r w:rsidRPr="00E518B1">
              <w:rPr>
                <w:b/>
                <w:bCs/>
                <w:noProof/>
                <w:webHidden/>
              </w:rPr>
              <w:t>6</w:t>
            </w:r>
            <w:r w:rsidRPr="00E518B1">
              <w:rPr>
                <w:b/>
                <w:bCs/>
                <w:noProof/>
                <w:webHidden/>
              </w:rPr>
              <w:fldChar w:fldCharType="end"/>
            </w:r>
          </w:hyperlink>
        </w:p>
        <w:p w14:paraId="34B55BBE" w14:textId="79B9FD44" w:rsidR="00C25A83" w:rsidRPr="00E518B1" w:rsidRDefault="00C25A83">
          <w:pPr>
            <w:pStyle w:val="TOC2"/>
            <w:rPr>
              <w:rFonts w:asciiTheme="minorHAnsi" w:eastAsiaTheme="minorEastAsia" w:hAnsiTheme="minorHAnsi" w:cstheme="minorBidi"/>
              <w:b/>
              <w:bCs/>
              <w:noProof/>
              <w:kern w:val="2"/>
              <w:sz w:val="24"/>
              <w:szCs w:val="24"/>
              <w:lang w:val="en-AU" w:eastAsia="en-AU" w:bidi="ar-SA"/>
              <w14:ligatures w14:val="standardContextual"/>
            </w:rPr>
          </w:pPr>
          <w:hyperlink w:anchor="_Toc206671146" w:history="1">
            <w:r w:rsidRPr="00E518B1">
              <w:rPr>
                <w:rStyle w:val="Hyperlink"/>
                <w:rFonts w:cstheme="minorHAnsi"/>
                <w:b/>
                <w:bCs/>
                <w:noProof/>
                <w:lang w:val="en-AU" w:eastAsia="en-AU"/>
              </w:rPr>
              <w:t>GOVERNANCE AND ACCOUNTABILITY</w:t>
            </w:r>
            <w:r w:rsidRPr="00E518B1">
              <w:rPr>
                <w:b/>
                <w:bCs/>
                <w:noProof/>
                <w:webHidden/>
              </w:rPr>
              <w:tab/>
            </w:r>
            <w:r w:rsidRPr="00E518B1">
              <w:rPr>
                <w:b/>
                <w:bCs/>
                <w:noProof/>
                <w:webHidden/>
              </w:rPr>
              <w:fldChar w:fldCharType="begin"/>
            </w:r>
            <w:r w:rsidRPr="00E518B1">
              <w:rPr>
                <w:b/>
                <w:bCs/>
                <w:noProof/>
                <w:webHidden/>
              </w:rPr>
              <w:instrText xml:space="preserve"> PAGEREF _Toc206671146 \h </w:instrText>
            </w:r>
            <w:r w:rsidRPr="00E518B1">
              <w:rPr>
                <w:b/>
                <w:bCs/>
                <w:noProof/>
                <w:webHidden/>
              </w:rPr>
            </w:r>
            <w:r w:rsidRPr="00E518B1">
              <w:rPr>
                <w:b/>
                <w:bCs/>
                <w:noProof/>
                <w:webHidden/>
              </w:rPr>
              <w:fldChar w:fldCharType="separate"/>
            </w:r>
            <w:r w:rsidRPr="00E518B1">
              <w:rPr>
                <w:b/>
                <w:bCs/>
                <w:noProof/>
                <w:webHidden/>
              </w:rPr>
              <w:t>6</w:t>
            </w:r>
            <w:r w:rsidRPr="00E518B1">
              <w:rPr>
                <w:b/>
                <w:bCs/>
                <w:noProof/>
                <w:webHidden/>
              </w:rPr>
              <w:fldChar w:fldCharType="end"/>
            </w:r>
          </w:hyperlink>
        </w:p>
        <w:p w14:paraId="2C8D60F7" w14:textId="061752DD" w:rsidR="00C25A83" w:rsidRPr="00E518B1" w:rsidRDefault="00C25A83">
          <w:pPr>
            <w:pStyle w:val="TOC2"/>
            <w:rPr>
              <w:rFonts w:asciiTheme="minorHAnsi" w:eastAsiaTheme="minorEastAsia" w:hAnsiTheme="minorHAnsi" w:cstheme="minorBidi"/>
              <w:b/>
              <w:bCs/>
              <w:noProof/>
              <w:kern w:val="2"/>
              <w:sz w:val="24"/>
              <w:szCs w:val="24"/>
              <w:lang w:val="en-AU" w:eastAsia="en-AU" w:bidi="ar-SA"/>
              <w14:ligatures w14:val="standardContextual"/>
            </w:rPr>
          </w:pPr>
          <w:hyperlink w:anchor="_Toc206671147" w:history="1">
            <w:r w:rsidRPr="00E518B1">
              <w:rPr>
                <w:rStyle w:val="Hyperlink"/>
                <w:rFonts w:cstheme="minorHAnsi"/>
                <w:b/>
                <w:bCs/>
                <w:noProof/>
                <w:lang w:val="en-AU" w:eastAsia="en-AU"/>
              </w:rPr>
              <w:t>BIOBANK/DATABANK POPULATION</w:t>
            </w:r>
            <w:r w:rsidRPr="00E518B1">
              <w:rPr>
                <w:b/>
                <w:bCs/>
                <w:noProof/>
                <w:webHidden/>
              </w:rPr>
              <w:tab/>
            </w:r>
            <w:r w:rsidRPr="00E518B1">
              <w:rPr>
                <w:b/>
                <w:bCs/>
                <w:noProof/>
                <w:webHidden/>
              </w:rPr>
              <w:fldChar w:fldCharType="begin"/>
            </w:r>
            <w:r w:rsidRPr="00E518B1">
              <w:rPr>
                <w:b/>
                <w:bCs/>
                <w:noProof/>
                <w:webHidden/>
              </w:rPr>
              <w:instrText xml:space="preserve"> PAGEREF _Toc206671147 \h </w:instrText>
            </w:r>
            <w:r w:rsidRPr="00E518B1">
              <w:rPr>
                <w:b/>
                <w:bCs/>
                <w:noProof/>
                <w:webHidden/>
              </w:rPr>
            </w:r>
            <w:r w:rsidRPr="00E518B1">
              <w:rPr>
                <w:b/>
                <w:bCs/>
                <w:noProof/>
                <w:webHidden/>
              </w:rPr>
              <w:fldChar w:fldCharType="separate"/>
            </w:r>
            <w:r w:rsidRPr="00E518B1">
              <w:rPr>
                <w:b/>
                <w:bCs/>
                <w:noProof/>
                <w:webHidden/>
              </w:rPr>
              <w:t>7</w:t>
            </w:r>
            <w:r w:rsidRPr="00E518B1">
              <w:rPr>
                <w:b/>
                <w:bCs/>
                <w:noProof/>
                <w:webHidden/>
              </w:rPr>
              <w:fldChar w:fldCharType="end"/>
            </w:r>
          </w:hyperlink>
        </w:p>
        <w:p w14:paraId="46CDAE82" w14:textId="7729C870" w:rsidR="00C25A83" w:rsidRPr="00E518B1" w:rsidRDefault="00C25A83">
          <w:pPr>
            <w:pStyle w:val="TOC3"/>
            <w:tabs>
              <w:tab w:val="right" w:leader="dot" w:pos="9628"/>
            </w:tabs>
            <w:rPr>
              <w:rFonts w:asciiTheme="minorHAnsi" w:eastAsiaTheme="minorEastAsia" w:hAnsiTheme="minorHAnsi" w:cstheme="minorBidi"/>
              <w:b/>
              <w:bCs/>
              <w:noProof/>
              <w:kern w:val="2"/>
              <w:sz w:val="24"/>
              <w:szCs w:val="24"/>
              <w:lang w:val="en-AU" w:eastAsia="en-AU" w:bidi="ar-SA"/>
              <w14:ligatures w14:val="standardContextual"/>
            </w:rPr>
          </w:pPr>
          <w:hyperlink w:anchor="_Toc206671148" w:history="1">
            <w:r w:rsidRPr="00E518B1">
              <w:rPr>
                <w:rStyle w:val="Hyperlink"/>
                <w:rFonts w:cstheme="minorHAnsi"/>
                <w:b/>
                <w:bCs/>
                <w:noProof/>
                <w:lang w:val="en-AU" w:eastAsia="en-AU"/>
              </w:rPr>
              <w:t>INCLUSION CRITERIA</w:t>
            </w:r>
            <w:r w:rsidRPr="00E518B1">
              <w:rPr>
                <w:b/>
                <w:bCs/>
                <w:noProof/>
                <w:webHidden/>
              </w:rPr>
              <w:tab/>
            </w:r>
            <w:r w:rsidRPr="00E518B1">
              <w:rPr>
                <w:b/>
                <w:bCs/>
                <w:noProof/>
                <w:webHidden/>
              </w:rPr>
              <w:fldChar w:fldCharType="begin"/>
            </w:r>
            <w:r w:rsidRPr="00E518B1">
              <w:rPr>
                <w:b/>
                <w:bCs/>
                <w:noProof/>
                <w:webHidden/>
              </w:rPr>
              <w:instrText xml:space="preserve"> PAGEREF _Toc206671148 \h </w:instrText>
            </w:r>
            <w:r w:rsidRPr="00E518B1">
              <w:rPr>
                <w:b/>
                <w:bCs/>
                <w:noProof/>
                <w:webHidden/>
              </w:rPr>
            </w:r>
            <w:r w:rsidRPr="00E518B1">
              <w:rPr>
                <w:b/>
                <w:bCs/>
                <w:noProof/>
                <w:webHidden/>
              </w:rPr>
              <w:fldChar w:fldCharType="separate"/>
            </w:r>
            <w:r w:rsidRPr="00E518B1">
              <w:rPr>
                <w:b/>
                <w:bCs/>
                <w:noProof/>
                <w:webHidden/>
              </w:rPr>
              <w:t>7</w:t>
            </w:r>
            <w:r w:rsidRPr="00E518B1">
              <w:rPr>
                <w:b/>
                <w:bCs/>
                <w:noProof/>
                <w:webHidden/>
              </w:rPr>
              <w:fldChar w:fldCharType="end"/>
            </w:r>
          </w:hyperlink>
        </w:p>
        <w:p w14:paraId="5BAC95B4" w14:textId="000CF941" w:rsidR="00C25A83" w:rsidRPr="00E518B1" w:rsidRDefault="00C25A83">
          <w:pPr>
            <w:pStyle w:val="TOC3"/>
            <w:tabs>
              <w:tab w:val="right" w:leader="dot" w:pos="9628"/>
            </w:tabs>
            <w:rPr>
              <w:rFonts w:asciiTheme="minorHAnsi" w:eastAsiaTheme="minorEastAsia" w:hAnsiTheme="minorHAnsi" w:cstheme="minorBidi"/>
              <w:b/>
              <w:bCs/>
              <w:noProof/>
              <w:kern w:val="2"/>
              <w:sz w:val="24"/>
              <w:szCs w:val="24"/>
              <w:lang w:val="en-AU" w:eastAsia="en-AU" w:bidi="ar-SA"/>
              <w14:ligatures w14:val="standardContextual"/>
            </w:rPr>
          </w:pPr>
          <w:hyperlink w:anchor="_Toc206671149" w:history="1">
            <w:r w:rsidRPr="00E518B1">
              <w:rPr>
                <w:rStyle w:val="Hyperlink"/>
                <w:rFonts w:cstheme="minorHAnsi"/>
                <w:b/>
                <w:bCs/>
                <w:noProof/>
                <w:lang w:val="en-AU" w:eastAsia="en-AU"/>
              </w:rPr>
              <w:t>EXCLUSION CRITERIA</w:t>
            </w:r>
            <w:r w:rsidRPr="00E518B1">
              <w:rPr>
                <w:b/>
                <w:bCs/>
                <w:noProof/>
                <w:webHidden/>
              </w:rPr>
              <w:tab/>
            </w:r>
            <w:r w:rsidRPr="00E518B1">
              <w:rPr>
                <w:b/>
                <w:bCs/>
                <w:noProof/>
                <w:webHidden/>
              </w:rPr>
              <w:fldChar w:fldCharType="begin"/>
            </w:r>
            <w:r w:rsidRPr="00E518B1">
              <w:rPr>
                <w:b/>
                <w:bCs/>
                <w:noProof/>
                <w:webHidden/>
              </w:rPr>
              <w:instrText xml:space="preserve"> PAGEREF _Toc206671149 \h </w:instrText>
            </w:r>
            <w:r w:rsidRPr="00E518B1">
              <w:rPr>
                <w:b/>
                <w:bCs/>
                <w:noProof/>
                <w:webHidden/>
              </w:rPr>
            </w:r>
            <w:r w:rsidRPr="00E518B1">
              <w:rPr>
                <w:b/>
                <w:bCs/>
                <w:noProof/>
                <w:webHidden/>
              </w:rPr>
              <w:fldChar w:fldCharType="separate"/>
            </w:r>
            <w:r w:rsidRPr="00E518B1">
              <w:rPr>
                <w:b/>
                <w:bCs/>
                <w:noProof/>
                <w:webHidden/>
              </w:rPr>
              <w:t>8</w:t>
            </w:r>
            <w:r w:rsidRPr="00E518B1">
              <w:rPr>
                <w:b/>
                <w:bCs/>
                <w:noProof/>
                <w:webHidden/>
              </w:rPr>
              <w:fldChar w:fldCharType="end"/>
            </w:r>
          </w:hyperlink>
        </w:p>
        <w:p w14:paraId="06F80A7D" w14:textId="2A444613" w:rsidR="00C25A83" w:rsidRPr="00E518B1" w:rsidRDefault="00C25A83">
          <w:pPr>
            <w:pStyle w:val="TOC2"/>
            <w:rPr>
              <w:rFonts w:asciiTheme="minorHAnsi" w:eastAsiaTheme="minorEastAsia" w:hAnsiTheme="minorHAnsi" w:cstheme="minorBidi"/>
              <w:b/>
              <w:bCs/>
              <w:noProof/>
              <w:kern w:val="2"/>
              <w:sz w:val="24"/>
              <w:szCs w:val="24"/>
              <w:lang w:val="en-AU" w:eastAsia="en-AU" w:bidi="ar-SA"/>
              <w14:ligatures w14:val="standardContextual"/>
            </w:rPr>
          </w:pPr>
          <w:hyperlink w:anchor="_Toc206671150" w:history="1">
            <w:r w:rsidRPr="00E518B1">
              <w:rPr>
                <w:rStyle w:val="Hyperlink"/>
                <w:rFonts w:cstheme="minorHAnsi"/>
                <w:b/>
                <w:bCs/>
                <w:noProof/>
              </w:rPr>
              <w:t>CONSENT AND ASSENT (ASSENT ONLY APPLIES TO CHILDREN AND YOUNG PEOPLE)</w:t>
            </w:r>
            <w:r w:rsidRPr="00E518B1">
              <w:rPr>
                <w:b/>
                <w:bCs/>
                <w:noProof/>
                <w:webHidden/>
              </w:rPr>
              <w:tab/>
            </w:r>
            <w:r w:rsidRPr="00E518B1">
              <w:rPr>
                <w:b/>
                <w:bCs/>
                <w:noProof/>
                <w:webHidden/>
              </w:rPr>
              <w:fldChar w:fldCharType="begin"/>
            </w:r>
            <w:r w:rsidRPr="00E518B1">
              <w:rPr>
                <w:b/>
                <w:bCs/>
                <w:noProof/>
                <w:webHidden/>
              </w:rPr>
              <w:instrText xml:space="preserve"> PAGEREF _Toc206671150 \h </w:instrText>
            </w:r>
            <w:r w:rsidRPr="00E518B1">
              <w:rPr>
                <w:b/>
                <w:bCs/>
                <w:noProof/>
                <w:webHidden/>
              </w:rPr>
            </w:r>
            <w:r w:rsidRPr="00E518B1">
              <w:rPr>
                <w:b/>
                <w:bCs/>
                <w:noProof/>
                <w:webHidden/>
              </w:rPr>
              <w:fldChar w:fldCharType="separate"/>
            </w:r>
            <w:r w:rsidRPr="00E518B1">
              <w:rPr>
                <w:b/>
                <w:bCs/>
                <w:noProof/>
                <w:webHidden/>
              </w:rPr>
              <w:t>8</w:t>
            </w:r>
            <w:r w:rsidRPr="00E518B1">
              <w:rPr>
                <w:b/>
                <w:bCs/>
                <w:noProof/>
                <w:webHidden/>
              </w:rPr>
              <w:fldChar w:fldCharType="end"/>
            </w:r>
          </w:hyperlink>
        </w:p>
        <w:p w14:paraId="74B706B1" w14:textId="158A0309" w:rsidR="00C25A83" w:rsidRPr="00E518B1" w:rsidRDefault="00C25A83">
          <w:pPr>
            <w:pStyle w:val="TOC2"/>
            <w:rPr>
              <w:rFonts w:asciiTheme="minorHAnsi" w:eastAsiaTheme="minorEastAsia" w:hAnsiTheme="minorHAnsi" w:cstheme="minorBidi"/>
              <w:b/>
              <w:bCs/>
              <w:noProof/>
              <w:kern w:val="2"/>
              <w:sz w:val="24"/>
              <w:szCs w:val="24"/>
              <w:lang w:val="en-AU" w:eastAsia="en-AU" w:bidi="ar-SA"/>
              <w14:ligatures w14:val="standardContextual"/>
            </w:rPr>
          </w:pPr>
          <w:hyperlink w:anchor="_Toc206671151" w:history="1">
            <w:r w:rsidRPr="00E518B1">
              <w:rPr>
                <w:rStyle w:val="Hyperlink"/>
                <w:rFonts w:cstheme="minorHAnsi"/>
                <w:b/>
                <w:bCs/>
                <w:noProof/>
              </w:rPr>
              <w:t>STRATEGIES FOR RECRUITMENT AND RETENTION</w:t>
            </w:r>
            <w:r w:rsidRPr="00E518B1">
              <w:rPr>
                <w:b/>
                <w:bCs/>
                <w:noProof/>
                <w:webHidden/>
              </w:rPr>
              <w:tab/>
            </w:r>
            <w:r w:rsidRPr="00E518B1">
              <w:rPr>
                <w:b/>
                <w:bCs/>
                <w:noProof/>
                <w:webHidden/>
              </w:rPr>
              <w:fldChar w:fldCharType="begin"/>
            </w:r>
            <w:r w:rsidRPr="00E518B1">
              <w:rPr>
                <w:b/>
                <w:bCs/>
                <w:noProof/>
                <w:webHidden/>
              </w:rPr>
              <w:instrText xml:space="preserve"> PAGEREF _Toc206671151 \h </w:instrText>
            </w:r>
            <w:r w:rsidRPr="00E518B1">
              <w:rPr>
                <w:b/>
                <w:bCs/>
                <w:noProof/>
                <w:webHidden/>
              </w:rPr>
            </w:r>
            <w:r w:rsidRPr="00E518B1">
              <w:rPr>
                <w:b/>
                <w:bCs/>
                <w:noProof/>
                <w:webHidden/>
              </w:rPr>
              <w:fldChar w:fldCharType="separate"/>
            </w:r>
            <w:r w:rsidRPr="00E518B1">
              <w:rPr>
                <w:b/>
                <w:bCs/>
                <w:noProof/>
                <w:webHidden/>
              </w:rPr>
              <w:t>9</w:t>
            </w:r>
            <w:r w:rsidRPr="00E518B1">
              <w:rPr>
                <w:b/>
                <w:bCs/>
                <w:noProof/>
                <w:webHidden/>
              </w:rPr>
              <w:fldChar w:fldCharType="end"/>
            </w:r>
          </w:hyperlink>
        </w:p>
        <w:p w14:paraId="2C88B7BA" w14:textId="10FDD849" w:rsidR="00C25A83" w:rsidRPr="00E518B1" w:rsidRDefault="00C25A83">
          <w:pPr>
            <w:pStyle w:val="TOC2"/>
            <w:rPr>
              <w:rFonts w:asciiTheme="minorHAnsi" w:eastAsiaTheme="minorEastAsia" w:hAnsiTheme="minorHAnsi" w:cstheme="minorBidi"/>
              <w:b/>
              <w:bCs/>
              <w:noProof/>
              <w:kern w:val="2"/>
              <w:sz w:val="24"/>
              <w:szCs w:val="24"/>
              <w:lang w:val="en-AU" w:eastAsia="en-AU" w:bidi="ar-SA"/>
              <w14:ligatures w14:val="standardContextual"/>
            </w:rPr>
          </w:pPr>
          <w:hyperlink w:anchor="_Toc206671152" w:history="1">
            <w:r w:rsidRPr="00E518B1">
              <w:rPr>
                <w:rStyle w:val="Hyperlink"/>
                <w:rFonts w:cstheme="minorHAnsi"/>
                <w:b/>
                <w:bCs/>
                <w:noProof/>
              </w:rPr>
              <w:t>PARTICIPANT WITHDRAWALS OR TERMINATION</w:t>
            </w:r>
            <w:r w:rsidRPr="00E518B1">
              <w:rPr>
                <w:b/>
                <w:bCs/>
                <w:noProof/>
                <w:webHidden/>
              </w:rPr>
              <w:tab/>
            </w:r>
            <w:r w:rsidRPr="00E518B1">
              <w:rPr>
                <w:b/>
                <w:bCs/>
                <w:noProof/>
                <w:webHidden/>
              </w:rPr>
              <w:fldChar w:fldCharType="begin"/>
            </w:r>
            <w:r w:rsidRPr="00E518B1">
              <w:rPr>
                <w:b/>
                <w:bCs/>
                <w:noProof/>
                <w:webHidden/>
              </w:rPr>
              <w:instrText xml:space="preserve"> PAGEREF _Toc206671152 \h </w:instrText>
            </w:r>
            <w:r w:rsidRPr="00E518B1">
              <w:rPr>
                <w:b/>
                <w:bCs/>
                <w:noProof/>
                <w:webHidden/>
              </w:rPr>
            </w:r>
            <w:r w:rsidRPr="00E518B1">
              <w:rPr>
                <w:b/>
                <w:bCs/>
                <w:noProof/>
                <w:webHidden/>
              </w:rPr>
              <w:fldChar w:fldCharType="separate"/>
            </w:r>
            <w:r w:rsidRPr="00E518B1">
              <w:rPr>
                <w:b/>
                <w:bCs/>
                <w:noProof/>
                <w:webHidden/>
              </w:rPr>
              <w:t>9</w:t>
            </w:r>
            <w:r w:rsidRPr="00E518B1">
              <w:rPr>
                <w:b/>
                <w:bCs/>
                <w:noProof/>
                <w:webHidden/>
              </w:rPr>
              <w:fldChar w:fldCharType="end"/>
            </w:r>
          </w:hyperlink>
        </w:p>
        <w:p w14:paraId="13FD2521" w14:textId="5C155F11" w:rsidR="00C25A83" w:rsidRPr="00E518B1" w:rsidRDefault="00C25A83">
          <w:pPr>
            <w:pStyle w:val="TOC2"/>
            <w:rPr>
              <w:rFonts w:asciiTheme="minorHAnsi" w:eastAsiaTheme="minorEastAsia" w:hAnsiTheme="minorHAnsi" w:cstheme="minorBidi"/>
              <w:b/>
              <w:bCs/>
              <w:noProof/>
              <w:kern w:val="2"/>
              <w:sz w:val="24"/>
              <w:szCs w:val="24"/>
              <w:lang w:val="en-AU" w:eastAsia="en-AU" w:bidi="ar-SA"/>
              <w14:ligatures w14:val="standardContextual"/>
            </w:rPr>
          </w:pPr>
          <w:hyperlink w:anchor="_Toc206671153" w:history="1">
            <w:r w:rsidRPr="00E518B1">
              <w:rPr>
                <w:rStyle w:val="Hyperlink"/>
                <w:rFonts w:cstheme="minorHAnsi"/>
                <w:b/>
                <w:bCs/>
                <w:noProof/>
              </w:rPr>
              <w:t>ACQUISITION, PROCESSING, STORAGE &amp; QUALITY ASSURANCE</w:t>
            </w:r>
            <w:r w:rsidRPr="00E518B1">
              <w:rPr>
                <w:b/>
                <w:bCs/>
                <w:noProof/>
                <w:webHidden/>
              </w:rPr>
              <w:tab/>
            </w:r>
            <w:r w:rsidRPr="00E518B1">
              <w:rPr>
                <w:b/>
                <w:bCs/>
                <w:noProof/>
                <w:webHidden/>
              </w:rPr>
              <w:fldChar w:fldCharType="begin"/>
            </w:r>
            <w:r w:rsidRPr="00E518B1">
              <w:rPr>
                <w:b/>
                <w:bCs/>
                <w:noProof/>
                <w:webHidden/>
              </w:rPr>
              <w:instrText xml:space="preserve"> PAGEREF _Toc206671153 \h </w:instrText>
            </w:r>
            <w:r w:rsidRPr="00E518B1">
              <w:rPr>
                <w:b/>
                <w:bCs/>
                <w:noProof/>
                <w:webHidden/>
              </w:rPr>
            </w:r>
            <w:r w:rsidRPr="00E518B1">
              <w:rPr>
                <w:b/>
                <w:bCs/>
                <w:noProof/>
                <w:webHidden/>
              </w:rPr>
              <w:fldChar w:fldCharType="separate"/>
            </w:r>
            <w:r w:rsidRPr="00E518B1">
              <w:rPr>
                <w:b/>
                <w:bCs/>
                <w:noProof/>
                <w:webHidden/>
              </w:rPr>
              <w:t>9</w:t>
            </w:r>
            <w:r w:rsidRPr="00E518B1">
              <w:rPr>
                <w:b/>
                <w:bCs/>
                <w:noProof/>
                <w:webHidden/>
              </w:rPr>
              <w:fldChar w:fldCharType="end"/>
            </w:r>
          </w:hyperlink>
        </w:p>
        <w:p w14:paraId="71860C32" w14:textId="3037F328" w:rsidR="00C25A83" w:rsidRPr="00E518B1" w:rsidRDefault="00C25A83">
          <w:pPr>
            <w:pStyle w:val="TOC2"/>
            <w:rPr>
              <w:rFonts w:asciiTheme="minorHAnsi" w:eastAsiaTheme="minorEastAsia" w:hAnsiTheme="minorHAnsi" w:cstheme="minorBidi"/>
              <w:b/>
              <w:bCs/>
              <w:noProof/>
              <w:kern w:val="2"/>
              <w:sz w:val="24"/>
              <w:szCs w:val="24"/>
              <w:lang w:val="en-AU" w:eastAsia="en-AU" w:bidi="ar-SA"/>
              <w14:ligatures w14:val="standardContextual"/>
            </w:rPr>
          </w:pPr>
          <w:hyperlink w:anchor="_Toc206671154" w:history="1">
            <w:r w:rsidRPr="00E518B1">
              <w:rPr>
                <w:rStyle w:val="Hyperlink"/>
                <w:rFonts w:cstheme="minorHAnsi"/>
                <w:b/>
                <w:bCs/>
                <w:noProof/>
              </w:rPr>
              <w:t>AQUIRING BIOSPECIMENS</w:t>
            </w:r>
            <w:r w:rsidRPr="00E518B1">
              <w:rPr>
                <w:b/>
                <w:bCs/>
                <w:noProof/>
                <w:webHidden/>
              </w:rPr>
              <w:tab/>
            </w:r>
            <w:r w:rsidRPr="00E518B1">
              <w:rPr>
                <w:b/>
                <w:bCs/>
                <w:noProof/>
                <w:webHidden/>
              </w:rPr>
              <w:fldChar w:fldCharType="begin"/>
            </w:r>
            <w:r w:rsidRPr="00E518B1">
              <w:rPr>
                <w:b/>
                <w:bCs/>
                <w:noProof/>
                <w:webHidden/>
              </w:rPr>
              <w:instrText xml:space="preserve"> PAGEREF _Toc206671154 \h </w:instrText>
            </w:r>
            <w:r w:rsidRPr="00E518B1">
              <w:rPr>
                <w:b/>
                <w:bCs/>
                <w:noProof/>
                <w:webHidden/>
              </w:rPr>
            </w:r>
            <w:r w:rsidRPr="00E518B1">
              <w:rPr>
                <w:b/>
                <w:bCs/>
                <w:noProof/>
                <w:webHidden/>
              </w:rPr>
              <w:fldChar w:fldCharType="separate"/>
            </w:r>
            <w:r w:rsidRPr="00E518B1">
              <w:rPr>
                <w:b/>
                <w:bCs/>
                <w:noProof/>
                <w:webHidden/>
              </w:rPr>
              <w:t>10</w:t>
            </w:r>
            <w:r w:rsidRPr="00E518B1">
              <w:rPr>
                <w:b/>
                <w:bCs/>
                <w:noProof/>
                <w:webHidden/>
              </w:rPr>
              <w:fldChar w:fldCharType="end"/>
            </w:r>
          </w:hyperlink>
        </w:p>
        <w:p w14:paraId="3E8ED69F" w14:textId="33EB1619" w:rsidR="00C25A83" w:rsidRPr="00E518B1" w:rsidRDefault="00C25A83">
          <w:pPr>
            <w:pStyle w:val="TOC2"/>
            <w:rPr>
              <w:rFonts w:asciiTheme="minorHAnsi" w:eastAsiaTheme="minorEastAsia" w:hAnsiTheme="minorHAnsi" w:cstheme="minorBidi"/>
              <w:b/>
              <w:bCs/>
              <w:noProof/>
              <w:kern w:val="2"/>
              <w:sz w:val="24"/>
              <w:szCs w:val="24"/>
              <w:lang w:val="en-AU" w:eastAsia="en-AU" w:bidi="ar-SA"/>
              <w14:ligatures w14:val="standardContextual"/>
            </w:rPr>
          </w:pPr>
          <w:hyperlink w:anchor="_Toc206671155" w:history="1">
            <w:r w:rsidRPr="00E518B1">
              <w:rPr>
                <w:rStyle w:val="Hyperlink"/>
                <w:rFonts w:cstheme="minorHAnsi"/>
                <w:b/>
                <w:bCs/>
                <w:noProof/>
              </w:rPr>
              <w:t>DATA HANDLING AND RECORD KEEPING</w:t>
            </w:r>
            <w:r w:rsidRPr="00E518B1">
              <w:rPr>
                <w:b/>
                <w:bCs/>
                <w:noProof/>
                <w:webHidden/>
              </w:rPr>
              <w:tab/>
            </w:r>
            <w:r w:rsidRPr="00E518B1">
              <w:rPr>
                <w:b/>
                <w:bCs/>
                <w:noProof/>
                <w:webHidden/>
              </w:rPr>
              <w:fldChar w:fldCharType="begin"/>
            </w:r>
            <w:r w:rsidRPr="00E518B1">
              <w:rPr>
                <w:b/>
                <w:bCs/>
                <w:noProof/>
                <w:webHidden/>
              </w:rPr>
              <w:instrText xml:space="preserve"> PAGEREF _Toc206671155 \h </w:instrText>
            </w:r>
            <w:r w:rsidRPr="00E518B1">
              <w:rPr>
                <w:b/>
                <w:bCs/>
                <w:noProof/>
                <w:webHidden/>
              </w:rPr>
            </w:r>
            <w:r w:rsidRPr="00E518B1">
              <w:rPr>
                <w:b/>
                <w:bCs/>
                <w:noProof/>
                <w:webHidden/>
              </w:rPr>
              <w:fldChar w:fldCharType="separate"/>
            </w:r>
            <w:r w:rsidRPr="00E518B1">
              <w:rPr>
                <w:b/>
                <w:bCs/>
                <w:noProof/>
                <w:webHidden/>
              </w:rPr>
              <w:t>11</w:t>
            </w:r>
            <w:r w:rsidRPr="00E518B1">
              <w:rPr>
                <w:b/>
                <w:bCs/>
                <w:noProof/>
                <w:webHidden/>
              </w:rPr>
              <w:fldChar w:fldCharType="end"/>
            </w:r>
          </w:hyperlink>
        </w:p>
        <w:p w14:paraId="08CC605D" w14:textId="240128C1" w:rsidR="00C25A83" w:rsidRPr="00E518B1" w:rsidRDefault="00C25A83">
          <w:pPr>
            <w:pStyle w:val="TOC2"/>
            <w:rPr>
              <w:rFonts w:asciiTheme="minorHAnsi" w:eastAsiaTheme="minorEastAsia" w:hAnsiTheme="minorHAnsi" w:cstheme="minorBidi"/>
              <w:b/>
              <w:bCs/>
              <w:noProof/>
              <w:kern w:val="2"/>
              <w:sz w:val="24"/>
              <w:szCs w:val="24"/>
              <w:lang w:val="en-AU" w:eastAsia="en-AU" w:bidi="ar-SA"/>
              <w14:ligatures w14:val="standardContextual"/>
            </w:rPr>
          </w:pPr>
          <w:hyperlink w:anchor="_Toc206671156" w:history="1">
            <w:r w:rsidRPr="00E518B1">
              <w:rPr>
                <w:rStyle w:val="Hyperlink"/>
                <w:rFonts w:cstheme="minorHAnsi"/>
                <w:b/>
                <w:bCs/>
                <w:noProof/>
              </w:rPr>
              <w:t>SECURITY &amp; CONFIDENTIALITY</w:t>
            </w:r>
            <w:r w:rsidRPr="00E518B1">
              <w:rPr>
                <w:b/>
                <w:bCs/>
                <w:noProof/>
                <w:webHidden/>
              </w:rPr>
              <w:tab/>
            </w:r>
            <w:r w:rsidRPr="00E518B1">
              <w:rPr>
                <w:b/>
                <w:bCs/>
                <w:noProof/>
                <w:webHidden/>
              </w:rPr>
              <w:fldChar w:fldCharType="begin"/>
            </w:r>
            <w:r w:rsidRPr="00E518B1">
              <w:rPr>
                <w:b/>
                <w:bCs/>
                <w:noProof/>
                <w:webHidden/>
              </w:rPr>
              <w:instrText xml:space="preserve"> PAGEREF _Toc206671156 \h </w:instrText>
            </w:r>
            <w:r w:rsidRPr="00E518B1">
              <w:rPr>
                <w:b/>
                <w:bCs/>
                <w:noProof/>
                <w:webHidden/>
              </w:rPr>
            </w:r>
            <w:r w:rsidRPr="00E518B1">
              <w:rPr>
                <w:b/>
                <w:bCs/>
                <w:noProof/>
                <w:webHidden/>
              </w:rPr>
              <w:fldChar w:fldCharType="separate"/>
            </w:r>
            <w:r w:rsidRPr="00E518B1">
              <w:rPr>
                <w:b/>
                <w:bCs/>
                <w:noProof/>
                <w:webHidden/>
              </w:rPr>
              <w:t>11</w:t>
            </w:r>
            <w:r w:rsidRPr="00E518B1">
              <w:rPr>
                <w:b/>
                <w:bCs/>
                <w:noProof/>
                <w:webHidden/>
              </w:rPr>
              <w:fldChar w:fldCharType="end"/>
            </w:r>
          </w:hyperlink>
        </w:p>
        <w:p w14:paraId="23999805" w14:textId="1EFED583" w:rsidR="00C25A83" w:rsidRPr="00E518B1" w:rsidRDefault="00C25A83">
          <w:pPr>
            <w:pStyle w:val="TOC2"/>
            <w:rPr>
              <w:rFonts w:asciiTheme="minorHAnsi" w:eastAsiaTheme="minorEastAsia" w:hAnsiTheme="minorHAnsi" w:cstheme="minorBidi"/>
              <w:b/>
              <w:bCs/>
              <w:noProof/>
              <w:kern w:val="2"/>
              <w:sz w:val="24"/>
              <w:szCs w:val="24"/>
              <w:lang w:val="en-AU" w:eastAsia="en-AU" w:bidi="ar-SA"/>
              <w14:ligatures w14:val="standardContextual"/>
            </w:rPr>
          </w:pPr>
          <w:hyperlink w:anchor="_Toc206671157" w:history="1">
            <w:r w:rsidRPr="00E518B1">
              <w:rPr>
                <w:rStyle w:val="Hyperlink"/>
                <w:rFonts w:cstheme="minorHAnsi"/>
                <w:b/>
                <w:bCs/>
                <w:noProof/>
              </w:rPr>
              <w:t>ACCESS AND RELEASE OF BIOSPECIMENS AND/OR DATA</w:t>
            </w:r>
            <w:r w:rsidRPr="00E518B1">
              <w:rPr>
                <w:b/>
                <w:bCs/>
                <w:noProof/>
                <w:webHidden/>
              </w:rPr>
              <w:tab/>
            </w:r>
            <w:r w:rsidRPr="00E518B1">
              <w:rPr>
                <w:b/>
                <w:bCs/>
                <w:noProof/>
                <w:webHidden/>
              </w:rPr>
              <w:fldChar w:fldCharType="begin"/>
            </w:r>
            <w:r w:rsidRPr="00E518B1">
              <w:rPr>
                <w:b/>
                <w:bCs/>
                <w:noProof/>
                <w:webHidden/>
              </w:rPr>
              <w:instrText xml:space="preserve"> PAGEREF _Toc206671157 \h </w:instrText>
            </w:r>
            <w:r w:rsidRPr="00E518B1">
              <w:rPr>
                <w:b/>
                <w:bCs/>
                <w:noProof/>
                <w:webHidden/>
              </w:rPr>
            </w:r>
            <w:r w:rsidRPr="00E518B1">
              <w:rPr>
                <w:b/>
                <w:bCs/>
                <w:noProof/>
                <w:webHidden/>
              </w:rPr>
              <w:fldChar w:fldCharType="separate"/>
            </w:r>
            <w:r w:rsidRPr="00E518B1">
              <w:rPr>
                <w:b/>
                <w:bCs/>
                <w:noProof/>
                <w:webHidden/>
              </w:rPr>
              <w:t>12</w:t>
            </w:r>
            <w:r w:rsidRPr="00E518B1">
              <w:rPr>
                <w:b/>
                <w:bCs/>
                <w:noProof/>
                <w:webHidden/>
              </w:rPr>
              <w:fldChar w:fldCharType="end"/>
            </w:r>
          </w:hyperlink>
        </w:p>
        <w:p w14:paraId="5669AF30" w14:textId="28A5661F" w:rsidR="00C25A83" w:rsidRPr="00E518B1" w:rsidRDefault="00C25A83">
          <w:pPr>
            <w:pStyle w:val="TOC2"/>
            <w:rPr>
              <w:rFonts w:asciiTheme="minorHAnsi" w:eastAsiaTheme="minorEastAsia" w:hAnsiTheme="minorHAnsi" w:cstheme="minorBidi"/>
              <w:b/>
              <w:bCs/>
              <w:noProof/>
              <w:kern w:val="2"/>
              <w:sz w:val="24"/>
              <w:szCs w:val="24"/>
              <w:lang w:val="en-AU" w:eastAsia="en-AU" w:bidi="ar-SA"/>
              <w14:ligatures w14:val="standardContextual"/>
            </w:rPr>
          </w:pPr>
          <w:hyperlink w:anchor="_Toc206671158" w:history="1">
            <w:r w:rsidRPr="00E518B1">
              <w:rPr>
                <w:rStyle w:val="Hyperlink"/>
                <w:rFonts w:cstheme="minorHAnsi"/>
                <w:b/>
                <w:bCs/>
                <w:noProof/>
              </w:rPr>
              <w:t>COMMUNICATION WITH DONOR PARTICIPANTS</w:t>
            </w:r>
            <w:r w:rsidRPr="00E518B1">
              <w:rPr>
                <w:b/>
                <w:bCs/>
                <w:noProof/>
                <w:webHidden/>
              </w:rPr>
              <w:tab/>
            </w:r>
            <w:r w:rsidRPr="00E518B1">
              <w:rPr>
                <w:b/>
                <w:bCs/>
                <w:noProof/>
                <w:webHidden/>
              </w:rPr>
              <w:fldChar w:fldCharType="begin"/>
            </w:r>
            <w:r w:rsidRPr="00E518B1">
              <w:rPr>
                <w:b/>
                <w:bCs/>
                <w:noProof/>
                <w:webHidden/>
              </w:rPr>
              <w:instrText xml:space="preserve"> PAGEREF _Toc206671158 \h </w:instrText>
            </w:r>
            <w:r w:rsidRPr="00E518B1">
              <w:rPr>
                <w:b/>
                <w:bCs/>
                <w:noProof/>
                <w:webHidden/>
              </w:rPr>
            </w:r>
            <w:r w:rsidRPr="00E518B1">
              <w:rPr>
                <w:b/>
                <w:bCs/>
                <w:noProof/>
                <w:webHidden/>
              </w:rPr>
              <w:fldChar w:fldCharType="separate"/>
            </w:r>
            <w:r w:rsidRPr="00E518B1">
              <w:rPr>
                <w:b/>
                <w:bCs/>
                <w:noProof/>
                <w:webHidden/>
              </w:rPr>
              <w:t>13</w:t>
            </w:r>
            <w:r w:rsidRPr="00E518B1">
              <w:rPr>
                <w:b/>
                <w:bCs/>
                <w:noProof/>
                <w:webHidden/>
              </w:rPr>
              <w:fldChar w:fldCharType="end"/>
            </w:r>
          </w:hyperlink>
        </w:p>
        <w:p w14:paraId="2F72A732" w14:textId="291AB400" w:rsidR="00C25A83" w:rsidRPr="00E518B1" w:rsidRDefault="00C25A83">
          <w:pPr>
            <w:pStyle w:val="TOC2"/>
            <w:rPr>
              <w:rFonts w:asciiTheme="minorHAnsi" w:eastAsiaTheme="minorEastAsia" w:hAnsiTheme="minorHAnsi" w:cstheme="minorBidi"/>
              <w:b/>
              <w:bCs/>
              <w:noProof/>
              <w:kern w:val="2"/>
              <w:sz w:val="24"/>
              <w:szCs w:val="24"/>
              <w:lang w:val="en-AU" w:eastAsia="en-AU" w:bidi="ar-SA"/>
              <w14:ligatures w14:val="standardContextual"/>
            </w:rPr>
          </w:pPr>
          <w:hyperlink w:anchor="_Toc206671159" w:history="1">
            <w:r w:rsidRPr="00E518B1">
              <w:rPr>
                <w:rStyle w:val="Hyperlink"/>
                <w:rFonts w:cstheme="minorHAnsi"/>
                <w:b/>
                <w:bCs/>
                <w:noProof/>
                <w:spacing w:val="5"/>
              </w:rPr>
              <w:t>ETHICALLY DEFENSIBLE PLAN (EDP)</w:t>
            </w:r>
            <w:r w:rsidRPr="00E518B1">
              <w:rPr>
                <w:b/>
                <w:bCs/>
                <w:noProof/>
                <w:webHidden/>
              </w:rPr>
              <w:tab/>
            </w:r>
            <w:r w:rsidRPr="00E518B1">
              <w:rPr>
                <w:b/>
                <w:bCs/>
                <w:noProof/>
                <w:webHidden/>
              </w:rPr>
              <w:fldChar w:fldCharType="begin"/>
            </w:r>
            <w:r w:rsidRPr="00E518B1">
              <w:rPr>
                <w:b/>
                <w:bCs/>
                <w:noProof/>
                <w:webHidden/>
              </w:rPr>
              <w:instrText xml:space="preserve"> PAGEREF _Toc206671159 \h </w:instrText>
            </w:r>
            <w:r w:rsidRPr="00E518B1">
              <w:rPr>
                <w:b/>
                <w:bCs/>
                <w:noProof/>
                <w:webHidden/>
              </w:rPr>
            </w:r>
            <w:r w:rsidRPr="00E518B1">
              <w:rPr>
                <w:b/>
                <w:bCs/>
                <w:noProof/>
                <w:webHidden/>
              </w:rPr>
              <w:fldChar w:fldCharType="separate"/>
            </w:r>
            <w:r w:rsidRPr="00E518B1">
              <w:rPr>
                <w:b/>
                <w:bCs/>
                <w:noProof/>
                <w:webHidden/>
              </w:rPr>
              <w:t>13</w:t>
            </w:r>
            <w:r w:rsidRPr="00E518B1">
              <w:rPr>
                <w:b/>
                <w:bCs/>
                <w:noProof/>
                <w:webHidden/>
              </w:rPr>
              <w:fldChar w:fldCharType="end"/>
            </w:r>
          </w:hyperlink>
        </w:p>
        <w:p w14:paraId="5C84EC13" w14:textId="1B5FE707" w:rsidR="00C25A83" w:rsidRPr="00E518B1" w:rsidRDefault="00C25A83">
          <w:pPr>
            <w:pStyle w:val="TOC2"/>
            <w:rPr>
              <w:rFonts w:asciiTheme="minorHAnsi" w:eastAsiaTheme="minorEastAsia" w:hAnsiTheme="minorHAnsi" w:cstheme="minorBidi"/>
              <w:b/>
              <w:bCs/>
              <w:noProof/>
              <w:kern w:val="2"/>
              <w:sz w:val="24"/>
              <w:szCs w:val="24"/>
              <w:lang w:val="en-AU" w:eastAsia="en-AU" w:bidi="ar-SA"/>
              <w14:ligatures w14:val="standardContextual"/>
            </w:rPr>
          </w:pPr>
          <w:hyperlink w:anchor="_Toc206671160" w:history="1">
            <w:r w:rsidRPr="00E518B1">
              <w:rPr>
                <w:rStyle w:val="Hyperlink"/>
                <w:rFonts w:cstheme="minorHAnsi"/>
                <w:b/>
                <w:bCs/>
                <w:noProof/>
              </w:rPr>
              <w:t>COMPLAINTS PROCEDURE</w:t>
            </w:r>
            <w:r w:rsidRPr="00E518B1">
              <w:rPr>
                <w:b/>
                <w:bCs/>
                <w:noProof/>
                <w:webHidden/>
              </w:rPr>
              <w:tab/>
            </w:r>
            <w:r w:rsidRPr="00E518B1">
              <w:rPr>
                <w:b/>
                <w:bCs/>
                <w:noProof/>
                <w:webHidden/>
              </w:rPr>
              <w:fldChar w:fldCharType="begin"/>
            </w:r>
            <w:r w:rsidRPr="00E518B1">
              <w:rPr>
                <w:b/>
                <w:bCs/>
                <w:noProof/>
                <w:webHidden/>
              </w:rPr>
              <w:instrText xml:space="preserve"> PAGEREF _Toc206671160 \h </w:instrText>
            </w:r>
            <w:r w:rsidRPr="00E518B1">
              <w:rPr>
                <w:b/>
                <w:bCs/>
                <w:noProof/>
                <w:webHidden/>
              </w:rPr>
            </w:r>
            <w:r w:rsidRPr="00E518B1">
              <w:rPr>
                <w:b/>
                <w:bCs/>
                <w:noProof/>
                <w:webHidden/>
              </w:rPr>
              <w:fldChar w:fldCharType="separate"/>
            </w:r>
            <w:r w:rsidRPr="00E518B1">
              <w:rPr>
                <w:b/>
                <w:bCs/>
                <w:noProof/>
                <w:webHidden/>
              </w:rPr>
              <w:t>13</w:t>
            </w:r>
            <w:r w:rsidRPr="00E518B1">
              <w:rPr>
                <w:b/>
                <w:bCs/>
                <w:noProof/>
                <w:webHidden/>
              </w:rPr>
              <w:fldChar w:fldCharType="end"/>
            </w:r>
          </w:hyperlink>
        </w:p>
        <w:p w14:paraId="7261769B" w14:textId="209CE263" w:rsidR="00C25A83" w:rsidRPr="00E518B1" w:rsidRDefault="00C25A83">
          <w:pPr>
            <w:pStyle w:val="TOC2"/>
            <w:rPr>
              <w:rFonts w:asciiTheme="minorHAnsi" w:eastAsiaTheme="minorEastAsia" w:hAnsiTheme="minorHAnsi" w:cstheme="minorBidi"/>
              <w:b/>
              <w:bCs/>
              <w:noProof/>
              <w:kern w:val="2"/>
              <w:sz w:val="24"/>
              <w:szCs w:val="24"/>
              <w:lang w:val="en-AU" w:eastAsia="en-AU" w:bidi="ar-SA"/>
              <w14:ligatures w14:val="standardContextual"/>
            </w:rPr>
          </w:pPr>
          <w:hyperlink w:anchor="_Toc206671161" w:history="1">
            <w:r w:rsidRPr="00E518B1">
              <w:rPr>
                <w:rStyle w:val="Hyperlink"/>
                <w:rFonts w:cstheme="minorHAnsi"/>
                <w:b/>
                <w:bCs/>
                <w:noProof/>
              </w:rPr>
              <w:t>PROTOCOL DEVIATIONS</w:t>
            </w:r>
            <w:r w:rsidRPr="00E518B1">
              <w:rPr>
                <w:b/>
                <w:bCs/>
                <w:noProof/>
                <w:webHidden/>
              </w:rPr>
              <w:tab/>
            </w:r>
            <w:r w:rsidRPr="00E518B1">
              <w:rPr>
                <w:b/>
                <w:bCs/>
                <w:noProof/>
                <w:webHidden/>
              </w:rPr>
              <w:fldChar w:fldCharType="begin"/>
            </w:r>
            <w:r w:rsidRPr="00E518B1">
              <w:rPr>
                <w:b/>
                <w:bCs/>
                <w:noProof/>
                <w:webHidden/>
              </w:rPr>
              <w:instrText xml:space="preserve"> PAGEREF _Toc206671161 \h </w:instrText>
            </w:r>
            <w:r w:rsidRPr="00E518B1">
              <w:rPr>
                <w:b/>
                <w:bCs/>
                <w:noProof/>
                <w:webHidden/>
              </w:rPr>
            </w:r>
            <w:r w:rsidRPr="00E518B1">
              <w:rPr>
                <w:b/>
                <w:bCs/>
                <w:noProof/>
                <w:webHidden/>
              </w:rPr>
              <w:fldChar w:fldCharType="separate"/>
            </w:r>
            <w:r w:rsidRPr="00E518B1">
              <w:rPr>
                <w:b/>
                <w:bCs/>
                <w:noProof/>
                <w:webHidden/>
              </w:rPr>
              <w:t>14</w:t>
            </w:r>
            <w:r w:rsidRPr="00E518B1">
              <w:rPr>
                <w:b/>
                <w:bCs/>
                <w:noProof/>
                <w:webHidden/>
              </w:rPr>
              <w:fldChar w:fldCharType="end"/>
            </w:r>
          </w:hyperlink>
        </w:p>
        <w:p w14:paraId="2010131E" w14:textId="170E9121" w:rsidR="00C25A83" w:rsidRPr="00E518B1" w:rsidRDefault="00C25A83">
          <w:pPr>
            <w:pStyle w:val="TOC2"/>
            <w:rPr>
              <w:rFonts w:asciiTheme="minorHAnsi" w:eastAsiaTheme="minorEastAsia" w:hAnsiTheme="minorHAnsi" w:cstheme="minorBidi"/>
              <w:b/>
              <w:bCs/>
              <w:noProof/>
              <w:kern w:val="2"/>
              <w:sz w:val="24"/>
              <w:szCs w:val="24"/>
              <w:lang w:val="en-AU" w:eastAsia="en-AU" w:bidi="ar-SA"/>
              <w14:ligatures w14:val="standardContextual"/>
            </w:rPr>
          </w:pPr>
          <w:hyperlink w:anchor="_Toc206671162" w:history="1">
            <w:r w:rsidRPr="00E518B1">
              <w:rPr>
                <w:rStyle w:val="Hyperlink"/>
                <w:rFonts w:cstheme="minorHAnsi"/>
                <w:b/>
                <w:bCs/>
                <w:noProof/>
              </w:rPr>
              <w:t>SUSTAINABILITY AND DESTRUCTION OF BIOSPECIMENS/DATA</w:t>
            </w:r>
            <w:r w:rsidRPr="00E518B1">
              <w:rPr>
                <w:b/>
                <w:bCs/>
                <w:noProof/>
                <w:webHidden/>
              </w:rPr>
              <w:tab/>
            </w:r>
            <w:r w:rsidRPr="00E518B1">
              <w:rPr>
                <w:b/>
                <w:bCs/>
                <w:noProof/>
                <w:webHidden/>
              </w:rPr>
              <w:fldChar w:fldCharType="begin"/>
            </w:r>
            <w:r w:rsidRPr="00E518B1">
              <w:rPr>
                <w:b/>
                <w:bCs/>
                <w:noProof/>
                <w:webHidden/>
              </w:rPr>
              <w:instrText xml:space="preserve"> PAGEREF _Toc206671162 \h </w:instrText>
            </w:r>
            <w:r w:rsidRPr="00E518B1">
              <w:rPr>
                <w:b/>
                <w:bCs/>
                <w:noProof/>
                <w:webHidden/>
              </w:rPr>
            </w:r>
            <w:r w:rsidRPr="00E518B1">
              <w:rPr>
                <w:b/>
                <w:bCs/>
                <w:noProof/>
                <w:webHidden/>
              </w:rPr>
              <w:fldChar w:fldCharType="separate"/>
            </w:r>
            <w:r w:rsidRPr="00E518B1">
              <w:rPr>
                <w:b/>
                <w:bCs/>
                <w:noProof/>
                <w:webHidden/>
              </w:rPr>
              <w:t>14</w:t>
            </w:r>
            <w:r w:rsidRPr="00E518B1">
              <w:rPr>
                <w:b/>
                <w:bCs/>
                <w:noProof/>
                <w:webHidden/>
              </w:rPr>
              <w:fldChar w:fldCharType="end"/>
            </w:r>
          </w:hyperlink>
        </w:p>
        <w:p w14:paraId="23BA34A6" w14:textId="1C70AF27" w:rsidR="00C25A83" w:rsidRPr="00E518B1" w:rsidRDefault="00C25A83">
          <w:pPr>
            <w:pStyle w:val="TOC2"/>
            <w:rPr>
              <w:rFonts w:asciiTheme="minorHAnsi" w:eastAsiaTheme="minorEastAsia" w:hAnsiTheme="minorHAnsi" w:cstheme="minorBidi"/>
              <w:b/>
              <w:bCs/>
              <w:noProof/>
              <w:kern w:val="2"/>
              <w:sz w:val="24"/>
              <w:szCs w:val="24"/>
              <w:lang w:val="en-AU" w:eastAsia="en-AU" w:bidi="ar-SA"/>
              <w14:ligatures w14:val="standardContextual"/>
            </w:rPr>
          </w:pPr>
          <w:hyperlink w:anchor="_Toc206671163" w:history="1">
            <w:r w:rsidRPr="00E518B1">
              <w:rPr>
                <w:rStyle w:val="Hyperlink"/>
                <w:rFonts w:cstheme="minorHAnsi"/>
                <w:b/>
                <w:bCs/>
                <w:noProof/>
              </w:rPr>
              <w:t>LEGACY PLANNING</w:t>
            </w:r>
            <w:r w:rsidRPr="00E518B1">
              <w:rPr>
                <w:b/>
                <w:bCs/>
                <w:noProof/>
                <w:webHidden/>
              </w:rPr>
              <w:tab/>
            </w:r>
            <w:r w:rsidRPr="00E518B1">
              <w:rPr>
                <w:b/>
                <w:bCs/>
                <w:noProof/>
                <w:webHidden/>
              </w:rPr>
              <w:fldChar w:fldCharType="begin"/>
            </w:r>
            <w:r w:rsidRPr="00E518B1">
              <w:rPr>
                <w:b/>
                <w:bCs/>
                <w:noProof/>
                <w:webHidden/>
              </w:rPr>
              <w:instrText xml:space="preserve"> PAGEREF _Toc206671163 \h </w:instrText>
            </w:r>
            <w:r w:rsidRPr="00E518B1">
              <w:rPr>
                <w:b/>
                <w:bCs/>
                <w:noProof/>
                <w:webHidden/>
              </w:rPr>
            </w:r>
            <w:r w:rsidRPr="00E518B1">
              <w:rPr>
                <w:b/>
                <w:bCs/>
                <w:noProof/>
                <w:webHidden/>
              </w:rPr>
              <w:fldChar w:fldCharType="separate"/>
            </w:r>
            <w:r w:rsidRPr="00E518B1">
              <w:rPr>
                <w:b/>
                <w:bCs/>
                <w:noProof/>
                <w:webHidden/>
              </w:rPr>
              <w:t>14</w:t>
            </w:r>
            <w:r w:rsidRPr="00E518B1">
              <w:rPr>
                <w:b/>
                <w:bCs/>
                <w:noProof/>
                <w:webHidden/>
              </w:rPr>
              <w:fldChar w:fldCharType="end"/>
            </w:r>
          </w:hyperlink>
        </w:p>
        <w:p w14:paraId="39829A79" w14:textId="47E894D9" w:rsidR="00C25A83" w:rsidRPr="00E518B1" w:rsidRDefault="00C25A83">
          <w:pPr>
            <w:pStyle w:val="TOC2"/>
            <w:rPr>
              <w:rFonts w:asciiTheme="minorHAnsi" w:eastAsiaTheme="minorEastAsia" w:hAnsiTheme="minorHAnsi" w:cstheme="minorBidi"/>
              <w:b/>
              <w:bCs/>
              <w:noProof/>
              <w:kern w:val="2"/>
              <w:sz w:val="24"/>
              <w:szCs w:val="24"/>
              <w:lang w:val="en-AU" w:eastAsia="en-AU" w:bidi="ar-SA"/>
              <w14:ligatures w14:val="standardContextual"/>
            </w:rPr>
          </w:pPr>
          <w:hyperlink w:anchor="_Toc206671164" w:history="1">
            <w:r w:rsidRPr="00E518B1">
              <w:rPr>
                <w:rStyle w:val="Hyperlink"/>
                <w:rFonts w:cstheme="minorHAnsi"/>
                <w:b/>
                <w:bCs/>
                <w:noProof/>
              </w:rPr>
              <w:t>INTELLECTUAL PROPERTY</w:t>
            </w:r>
            <w:r w:rsidRPr="00E518B1">
              <w:rPr>
                <w:b/>
                <w:bCs/>
                <w:noProof/>
                <w:webHidden/>
              </w:rPr>
              <w:tab/>
            </w:r>
            <w:r w:rsidRPr="00E518B1">
              <w:rPr>
                <w:b/>
                <w:bCs/>
                <w:noProof/>
                <w:webHidden/>
              </w:rPr>
              <w:fldChar w:fldCharType="begin"/>
            </w:r>
            <w:r w:rsidRPr="00E518B1">
              <w:rPr>
                <w:b/>
                <w:bCs/>
                <w:noProof/>
                <w:webHidden/>
              </w:rPr>
              <w:instrText xml:space="preserve"> PAGEREF _Toc206671164 \h </w:instrText>
            </w:r>
            <w:r w:rsidRPr="00E518B1">
              <w:rPr>
                <w:b/>
                <w:bCs/>
                <w:noProof/>
                <w:webHidden/>
              </w:rPr>
            </w:r>
            <w:r w:rsidRPr="00E518B1">
              <w:rPr>
                <w:b/>
                <w:bCs/>
                <w:noProof/>
                <w:webHidden/>
              </w:rPr>
              <w:fldChar w:fldCharType="separate"/>
            </w:r>
            <w:r w:rsidRPr="00E518B1">
              <w:rPr>
                <w:b/>
                <w:bCs/>
                <w:noProof/>
                <w:webHidden/>
              </w:rPr>
              <w:t>14</w:t>
            </w:r>
            <w:r w:rsidRPr="00E518B1">
              <w:rPr>
                <w:b/>
                <w:bCs/>
                <w:noProof/>
                <w:webHidden/>
              </w:rPr>
              <w:fldChar w:fldCharType="end"/>
            </w:r>
          </w:hyperlink>
        </w:p>
        <w:p w14:paraId="626CE973" w14:textId="4B95E7C1" w:rsidR="00C25A83" w:rsidRPr="00E518B1" w:rsidRDefault="00C25A83">
          <w:pPr>
            <w:pStyle w:val="TOC2"/>
            <w:rPr>
              <w:rFonts w:asciiTheme="minorHAnsi" w:eastAsiaTheme="minorEastAsia" w:hAnsiTheme="minorHAnsi" w:cstheme="minorBidi"/>
              <w:b/>
              <w:bCs/>
              <w:noProof/>
              <w:kern w:val="2"/>
              <w:sz w:val="24"/>
              <w:szCs w:val="24"/>
              <w:lang w:val="en-AU" w:eastAsia="en-AU" w:bidi="ar-SA"/>
              <w14:ligatures w14:val="standardContextual"/>
            </w:rPr>
          </w:pPr>
          <w:hyperlink w:anchor="_Toc206671165" w:history="1">
            <w:r w:rsidRPr="00E518B1">
              <w:rPr>
                <w:rStyle w:val="Hyperlink"/>
                <w:rFonts w:cstheme="minorHAnsi"/>
                <w:b/>
                <w:bCs/>
                <w:noProof/>
              </w:rPr>
              <w:t>PUBLICATION AND DATA SHARING POLICY</w:t>
            </w:r>
            <w:r w:rsidRPr="00E518B1">
              <w:rPr>
                <w:b/>
                <w:bCs/>
                <w:noProof/>
                <w:webHidden/>
              </w:rPr>
              <w:tab/>
            </w:r>
            <w:r w:rsidRPr="00E518B1">
              <w:rPr>
                <w:b/>
                <w:bCs/>
                <w:noProof/>
                <w:webHidden/>
              </w:rPr>
              <w:fldChar w:fldCharType="begin"/>
            </w:r>
            <w:r w:rsidRPr="00E518B1">
              <w:rPr>
                <w:b/>
                <w:bCs/>
                <w:noProof/>
                <w:webHidden/>
              </w:rPr>
              <w:instrText xml:space="preserve"> PAGEREF _Toc206671165 \h </w:instrText>
            </w:r>
            <w:r w:rsidRPr="00E518B1">
              <w:rPr>
                <w:b/>
                <w:bCs/>
                <w:noProof/>
                <w:webHidden/>
              </w:rPr>
            </w:r>
            <w:r w:rsidRPr="00E518B1">
              <w:rPr>
                <w:b/>
                <w:bCs/>
                <w:noProof/>
                <w:webHidden/>
              </w:rPr>
              <w:fldChar w:fldCharType="separate"/>
            </w:r>
            <w:r w:rsidRPr="00E518B1">
              <w:rPr>
                <w:b/>
                <w:bCs/>
                <w:noProof/>
                <w:webHidden/>
              </w:rPr>
              <w:t>14</w:t>
            </w:r>
            <w:r w:rsidRPr="00E518B1">
              <w:rPr>
                <w:b/>
                <w:bCs/>
                <w:noProof/>
                <w:webHidden/>
              </w:rPr>
              <w:fldChar w:fldCharType="end"/>
            </w:r>
          </w:hyperlink>
        </w:p>
        <w:p w14:paraId="0744C449" w14:textId="096EF71A" w:rsidR="00C25A83" w:rsidRPr="00E518B1" w:rsidRDefault="00C25A83">
          <w:pPr>
            <w:pStyle w:val="TOC2"/>
            <w:rPr>
              <w:rFonts w:asciiTheme="minorHAnsi" w:eastAsiaTheme="minorEastAsia" w:hAnsiTheme="minorHAnsi" w:cstheme="minorBidi"/>
              <w:b/>
              <w:bCs/>
              <w:noProof/>
              <w:kern w:val="2"/>
              <w:sz w:val="24"/>
              <w:szCs w:val="24"/>
              <w:lang w:val="en-AU" w:eastAsia="en-AU" w:bidi="ar-SA"/>
              <w14:ligatures w14:val="standardContextual"/>
            </w:rPr>
          </w:pPr>
          <w:hyperlink w:anchor="_Toc206671166" w:history="1">
            <w:r w:rsidRPr="00E518B1">
              <w:rPr>
                <w:rStyle w:val="Hyperlink"/>
                <w:rFonts w:cstheme="minorHAnsi"/>
                <w:b/>
                <w:bCs/>
                <w:noProof/>
              </w:rPr>
              <w:t>USER FEES</w:t>
            </w:r>
            <w:r w:rsidRPr="00E518B1">
              <w:rPr>
                <w:b/>
                <w:bCs/>
                <w:noProof/>
                <w:webHidden/>
              </w:rPr>
              <w:tab/>
            </w:r>
            <w:r w:rsidRPr="00E518B1">
              <w:rPr>
                <w:b/>
                <w:bCs/>
                <w:noProof/>
                <w:webHidden/>
              </w:rPr>
              <w:fldChar w:fldCharType="begin"/>
            </w:r>
            <w:r w:rsidRPr="00E518B1">
              <w:rPr>
                <w:b/>
                <w:bCs/>
                <w:noProof/>
                <w:webHidden/>
              </w:rPr>
              <w:instrText xml:space="preserve"> PAGEREF _Toc206671166 \h </w:instrText>
            </w:r>
            <w:r w:rsidRPr="00E518B1">
              <w:rPr>
                <w:b/>
                <w:bCs/>
                <w:noProof/>
                <w:webHidden/>
              </w:rPr>
            </w:r>
            <w:r w:rsidRPr="00E518B1">
              <w:rPr>
                <w:b/>
                <w:bCs/>
                <w:noProof/>
                <w:webHidden/>
              </w:rPr>
              <w:fldChar w:fldCharType="separate"/>
            </w:r>
            <w:r w:rsidRPr="00E518B1">
              <w:rPr>
                <w:b/>
                <w:bCs/>
                <w:noProof/>
                <w:webHidden/>
              </w:rPr>
              <w:t>15</w:t>
            </w:r>
            <w:r w:rsidRPr="00E518B1">
              <w:rPr>
                <w:b/>
                <w:bCs/>
                <w:noProof/>
                <w:webHidden/>
              </w:rPr>
              <w:fldChar w:fldCharType="end"/>
            </w:r>
          </w:hyperlink>
        </w:p>
        <w:p w14:paraId="742AE062" w14:textId="040BB8DE" w:rsidR="00C25A83" w:rsidRPr="00E518B1" w:rsidRDefault="00C25A83">
          <w:pPr>
            <w:pStyle w:val="TOC2"/>
            <w:rPr>
              <w:rFonts w:asciiTheme="minorHAnsi" w:eastAsiaTheme="minorEastAsia" w:hAnsiTheme="minorHAnsi" w:cstheme="minorBidi"/>
              <w:b/>
              <w:bCs/>
              <w:noProof/>
              <w:kern w:val="2"/>
              <w:sz w:val="24"/>
              <w:szCs w:val="24"/>
              <w:lang w:val="en-AU" w:eastAsia="en-AU" w:bidi="ar-SA"/>
              <w14:ligatures w14:val="standardContextual"/>
            </w:rPr>
          </w:pPr>
          <w:hyperlink w:anchor="_Toc206671167" w:history="1">
            <w:r w:rsidRPr="00E518B1">
              <w:rPr>
                <w:rStyle w:val="Hyperlink"/>
                <w:rFonts w:cstheme="minorHAnsi"/>
                <w:b/>
                <w:bCs/>
                <w:noProof/>
              </w:rPr>
              <w:t>BIOBANK/DATABASE TIMELINE</w:t>
            </w:r>
            <w:r w:rsidRPr="00E518B1">
              <w:rPr>
                <w:b/>
                <w:bCs/>
                <w:noProof/>
                <w:webHidden/>
              </w:rPr>
              <w:tab/>
            </w:r>
            <w:r w:rsidRPr="00E518B1">
              <w:rPr>
                <w:b/>
                <w:bCs/>
                <w:noProof/>
                <w:webHidden/>
              </w:rPr>
              <w:fldChar w:fldCharType="begin"/>
            </w:r>
            <w:r w:rsidRPr="00E518B1">
              <w:rPr>
                <w:b/>
                <w:bCs/>
                <w:noProof/>
                <w:webHidden/>
              </w:rPr>
              <w:instrText xml:space="preserve"> PAGEREF _Toc206671167 \h </w:instrText>
            </w:r>
            <w:r w:rsidRPr="00E518B1">
              <w:rPr>
                <w:b/>
                <w:bCs/>
                <w:noProof/>
                <w:webHidden/>
              </w:rPr>
            </w:r>
            <w:r w:rsidRPr="00E518B1">
              <w:rPr>
                <w:b/>
                <w:bCs/>
                <w:noProof/>
                <w:webHidden/>
              </w:rPr>
              <w:fldChar w:fldCharType="separate"/>
            </w:r>
            <w:r w:rsidRPr="00E518B1">
              <w:rPr>
                <w:b/>
                <w:bCs/>
                <w:noProof/>
                <w:webHidden/>
              </w:rPr>
              <w:t>15</w:t>
            </w:r>
            <w:r w:rsidRPr="00E518B1">
              <w:rPr>
                <w:b/>
                <w:bCs/>
                <w:noProof/>
                <w:webHidden/>
              </w:rPr>
              <w:fldChar w:fldCharType="end"/>
            </w:r>
          </w:hyperlink>
        </w:p>
        <w:p w14:paraId="2BEF14D3" w14:textId="69CB56DA" w:rsidR="00C25A83" w:rsidRPr="00E518B1" w:rsidRDefault="00C25A83">
          <w:pPr>
            <w:pStyle w:val="TOC2"/>
            <w:rPr>
              <w:rFonts w:asciiTheme="minorHAnsi" w:eastAsiaTheme="minorEastAsia" w:hAnsiTheme="minorHAnsi" w:cstheme="minorBidi"/>
              <w:b/>
              <w:bCs/>
              <w:noProof/>
              <w:kern w:val="2"/>
              <w:sz w:val="24"/>
              <w:szCs w:val="24"/>
              <w:lang w:val="en-AU" w:eastAsia="en-AU" w:bidi="ar-SA"/>
              <w14:ligatures w14:val="standardContextual"/>
            </w:rPr>
          </w:pPr>
          <w:hyperlink w:anchor="_Toc206671168" w:history="1">
            <w:r w:rsidRPr="00E518B1">
              <w:rPr>
                <w:rStyle w:val="Hyperlink"/>
                <w:rFonts w:cstheme="minorHAnsi"/>
                <w:b/>
                <w:bCs/>
                <w:noProof/>
              </w:rPr>
              <w:t>ETHICS AND PROTOCOL AMENDMENTS</w:t>
            </w:r>
            <w:r w:rsidRPr="00E518B1">
              <w:rPr>
                <w:b/>
                <w:bCs/>
                <w:noProof/>
                <w:webHidden/>
              </w:rPr>
              <w:tab/>
            </w:r>
            <w:r w:rsidRPr="00E518B1">
              <w:rPr>
                <w:b/>
                <w:bCs/>
                <w:noProof/>
                <w:webHidden/>
              </w:rPr>
              <w:fldChar w:fldCharType="begin"/>
            </w:r>
            <w:r w:rsidRPr="00E518B1">
              <w:rPr>
                <w:b/>
                <w:bCs/>
                <w:noProof/>
                <w:webHidden/>
              </w:rPr>
              <w:instrText xml:space="preserve"> PAGEREF _Toc206671168 \h </w:instrText>
            </w:r>
            <w:r w:rsidRPr="00E518B1">
              <w:rPr>
                <w:b/>
                <w:bCs/>
                <w:noProof/>
                <w:webHidden/>
              </w:rPr>
            </w:r>
            <w:r w:rsidRPr="00E518B1">
              <w:rPr>
                <w:b/>
                <w:bCs/>
                <w:noProof/>
                <w:webHidden/>
              </w:rPr>
              <w:fldChar w:fldCharType="separate"/>
            </w:r>
            <w:r w:rsidRPr="00E518B1">
              <w:rPr>
                <w:b/>
                <w:bCs/>
                <w:noProof/>
                <w:webHidden/>
              </w:rPr>
              <w:t>16</w:t>
            </w:r>
            <w:r w:rsidRPr="00E518B1">
              <w:rPr>
                <w:b/>
                <w:bCs/>
                <w:noProof/>
                <w:webHidden/>
              </w:rPr>
              <w:fldChar w:fldCharType="end"/>
            </w:r>
          </w:hyperlink>
        </w:p>
        <w:p w14:paraId="0DFEBAFF" w14:textId="18B2FCD4" w:rsidR="00C25A83" w:rsidRPr="00E518B1" w:rsidRDefault="00C25A83">
          <w:pPr>
            <w:pStyle w:val="TOC2"/>
            <w:rPr>
              <w:rFonts w:asciiTheme="minorHAnsi" w:eastAsiaTheme="minorEastAsia" w:hAnsiTheme="minorHAnsi" w:cstheme="minorBidi"/>
              <w:b/>
              <w:bCs/>
              <w:noProof/>
              <w:kern w:val="2"/>
              <w:sz w:val="24"/>
              <w:szCs w:val="24"/>
              <w:lang w:val="en-AU" w:eastAsia="en-AU" w:bidi="ar-SA"/>
              <w14:ligatures w14:val="standardContextual"/>
            </w:rPr>
          </w:pPr>
          <w:hyperlink w:anchor="_Toc206671169" w:history="1">
            <w:r w:rsidRPr="00E518B1">
              <w:rPr>
                <w:rStyle w:val="Hyperlink"/>
                <w:rFonts w:cstheme="minorHAnsi"/>
                <w:b/>
                <w:bCs/>
                <w:noProof/>
              </w:rPr>
              <w:t>SPONSORSHIP AND FUNDING</w:t>
            </w:r>
            <w:r w:rsidRPr="00E518B1">
              <w:rPr>
                <w:b/>
                <w:bCs/>
                <w:noProof/>
                <w:webHidden/>
              </w:rPr>
              <w:tab/>
            </w:r>
            <w:r w:rsidRPr="00E518B1">
              <w:rPr>
                <w:b/>
                <w:bCs/>
                <w:noProof/>
                <w:webHidden/>
              </w:rPr>
              <w:fldChar w:fldCharType="begin"/>
            </w:r>
            <w:r w:rsidRPr="00E518B1">
              <w:rPr>
                <w:b/>
                <w:bCs/>
                <w:noProof/>
                <w:webHidden/>
              </w:rPr>
              <w:instrText xml:space="preserve"> PAGEREF _Toc206671169 \h </w:instrText>
            </w:r>
            <w:r w:rsidRPr="00E518B1">
              <w:rPr>
                <w:b/>
                <w:bCs/>
                <w:noProof/>
                <w:webHidden/>
              </w:rPr>
            </w:r>
            <w:r w:rsidRPr="00E518B1">
              <w:rPr>
                <w:b/>
                <w:bCs/>
                <w:noProof/>
                <w:webHidden/>
              </w:rPr>
              <w:fldChar w:fldCharType="separate"/>
            </w:r>
            <w:r w:rsidRPr="00E518B1">
              <w:rPr>
                <w:b/>
                <w:bCs/>
                <w:noProof/>
                <w:webHidden/>
              </w:rPr>
              <w:t>16</w:t>
            </w:r>
            <w:r w:rsidRPr="00E518B1">
              <w:rPr>
                <w:b/>
                <w:bCs/>
                <w:noProof/>
                <w:webHidden/>
              </w:rPr>
              <w:fldChar w:fldCharType="end"/>
            </w:r>
          </w:hyperlink>
        </w:p>
        <w:p w14:paraId="00588209" w14:textId="2193FCF9" w:rsidR="00C25A83" w:rsidRPr="00E518B1" w:rsidRDefault="00C25A83">
          <w:pPr>
            <w:pStyle w:val="TOC2"/>
            <w:rPr>
              <w:rFonts w:asciiTheme="minorHAnsi" w:eastAsiaTheme="minorEastAsia" w:hAnsiTheme="minorHAnsi" w:cstheme="minorBidi"/>
              <w:b/>
              <w:bCs/>
              <w:noProof/>
              <w:kern w:val="2"/>
              <w:sz w:val="24"/>
              <w:szCs w:val="24"/>
              <w:lang w:val="en-AU" w:eastAsia="en-AU" w:bidi="ar-SA"/>
              <w14:ligatures w14:val="standardContextual"/>
            </w:rPr>
          </w:pPr>
          <w:hyperlink w:anchor="_Toc206671170" w:history="1">
            <w:r w:rsidRPr="00E518B1">
              <w:rPr>
                <w:rStyle w:val="Hyperlink"/>
                <w:rFonts w:cstheme="minorHAnsi"/>
                <w:b/>
                <w:bCs/>
                <w:noProof/>
              </w:rPr>
              <w:t>DECLARATION OF CONFLICTS OF INTEREST</w:t>
            </w:r>
            <w:r w:rsidRPr="00E518B1">
              <w:rPr>
                <w:b/>
                <w:bCs/>
                <w:noProof/>
                <w:webHidden/>
              </w:rPr>
              <w:tab/>
            </w:r>
            <w:r w:rsidRPr="00E518B1">
              <w:rPr>
                <w:b/>
                <w:bCs/>
                <w:noProof/>
                <w:webHidden/>
              </w:rPr>
              <w:fldChar w:fldCharType="begin"/>
            </w:r>
            <w:r w:rsidRPr="00E518B1">
              <w:rPr>
                <w:b/>
                <w:bCs/>
                <w:noProof/>
                <w:webHidden/>
              </w:rPr>
              <w:instrText xml:space="preserve"> PAGEREF _Toc206671170 \h </w:instrText>
            </w:r>
            <w:r w:rsidRPr="00E518B1">
              <w:rPr>
                <w:b/>
                <w:bCs/>
                <w:noProof/>
                <w:webHidden/>
              </w:rPr>
            </w:r>
            <w:r w:rsidRPr="00E518B1">
              <w:rPr>
                <w:b/>
                <w:bCs/>
                <w:noProof/>
                <w:webHidden/>
              </w:rPr>
              <w:fldChar w:fldCharType="separate"/>
            </w:r>
            <w:r w:rsidRPr="00E518B1">
              <w:rPr>
                <w:b/>
                <w:bCs/>
                <w:noProof/>
                <w:webHidden/>
              </w:rPr>
              <w:t>16</w:t>
            </w:r>
            <w:r w:rsidRPr="00E518B1">
              <w:rPr>
                <w:b/>
                <w:bCs/>
                <w:noProof/>
                <w:webHidden/>
              </w:rPr>
              <w:fldChar w:fldCharType="end"/>
            </w:r>
          </w:hyperlink>
        </w:p>
        <w:p w14:paraId="5E814BFD" w14:textId="0CB1227D" w:rsidR="00C25A83" w:rsidRPr="00E518B1" w:rsidRDefault="00C25A83">
          <w:pPr>
            <w:pStyle w:val="TOC2"/>
            <w:rPr>
              <w:rFonts w:asciiTheme="minorHAnsi" w:eastAsiaTheme="minorEastAsia" w:hAnsiTheme="minorHAnsi" w:cstheme="minorBidi"/>
              <w:b/>
              <w:bCs/>
              <w:noProof/>
              <w:kern w:val="2"/>
              <w:sz w:val="24"/>
              <w:szCs w:val="24"/>
              <w:lang w:val="en-AU" w:eastAsia="en-AU" w:bidi="ar-SA"/>
              <w14:ligatures w14:val="standardContextual"/>
            </w:rPr>
          </w:pPr>
          <w:hyperlink w:anchor="_Toc206671171" w:history="1">
            <w:r w:rsidRPr="00E518B1">
              <w:rPr>
                <w:rStyle w:val="Hyperlink"/>
                <w:rFonts w:cstheme="minorHAnsi"/>
                <w:b/>
                <w:bCs/>
                <w:noProof/>
              </w:rPr>
              <w:t>REFERENCES</w:t>
            </w:r>
            <w:r w:rsidRPr="00E518B1">
              <w:rPr>
                <w:b/>
                <w:bCs/>
                <w:noProof/>
                <w:webHidden/>
              </w:rPr>
              <w:tab/>
            </w:r>
            <w:r w:rsidRPr="00E518B1">
              <w:rPr>
                <w:b/>
                <w:bCs/>
                <w:noProof/>
                <w:webHidden/>
              </w:rPr>
              <w:fldChar w:fldCharType="begin"/>
            </w:r>
            <w:r w:rsidRPr="00E518B1">
              <w:rPr>
                <w:b/>
                <w:bCs/>
                <w:noProof/>
                <w:webHidden/>
              </w:rPr>
              <w:instrText xml:space="preserve"> PAGEREF _Toc206671171 \h </w:instrText>
            </w:r>
            <w:r w:rsidRPr="00E518B1">
              <w:rPr>
                <w:b/>
                <w:bCs/>
                <w:noProof/>
                <w:webHidden/>
              </w:rPr>
            </w:r>
            <w:r w:rsidRPr="00E518B1">
              <w:rPr>
                <w:b/>
                <w:bCs/>
                <w:noProof/>
                <w:webHidden/>
              </w:rPr>
              <w:fldChar w:fldCharType="separate"/>
            </w:r>
            <w:r w:rsidRPr="00E518B1">
              <w:rPr>
                <w:b/>
                <w:bCs/>
                <w:noProof/>
                <w:webHidden/>
              </w:rPr>
              <w:t>18</w:t>
            </w:r>
            <w:r w:rsidRPr="00E518B1">
              <w:rPr>
                <w:b/>
                <w:bCs/>
                <w:noProof/>
                <w:webHidden/>
              </w:rPr>
              <w:fldChar w:fldCharType="end"/>
            </w:r>
          </w:hyperlink>
        </w:p>
        <w:p w14:paraId="214D1602" w14:textId="3C3DD113" w:rsidR="00C25A83" w:rsidRPr="00E518B1" w:rsidRDefault="00C25A83">
          <w:pPr>
            <w:pStyle w:val="TOC2"/>
            <w:rPr>
              <w:rFonts w:asciiTheme="minorHAnsi" w:eastAsiaTheme="minorEastAsia" w:hAnsiTheme="minorHAnsi" w:cstheme="minorBidi"/>
              <w:b/>
              <w:bCs/>
              <w:noProof/>
              <w:kern w:val="2"/>
              <w:sz w:val="24"/>
              <w:szCs w:val="24"/>
              <w:lang w:val="en-AU" w:eastAsia="en-AU" w:bidi="ar-SA"/>
              <w14:ligatures w14:val="standardContextual"/>
            </w:rPr>
          </w:pPr>
          <w:hyperlink w:anchor="_Toc206671172" w:history="1">
            <w:r w:rsidRPr="00E518B1">
              <w:rPr>
                <w:rStyle w:val="Hyperlink"/>
                <w:rFonts w:cstheme="minorHAnsi"/>
                <w:b/>
                <w:bCs/>
                <w:noProof/>
              </w:rPr>
              <w:t>APPENDICES</w:t>
            </w:r>
            <w:r w:rsidRPr="00E518B1">
              <w:rPr>
                <w:b/>
                <w:bCs/>
                <w:noProof/>
                <w:webHidden/>
              </w:rPr>
              <w:tab/>
            </w:r>
            <w:r w:rsidRPr="00E518B1">
              <w:rPr>
                <w:b/>
                <w:bCs/>
                <w:noProof/>
                <w:webHidden/>
              </w:rPr>
              <w:fldChar w:fldCharType="begin"/>
            </w:r>
            <w:r w:rsidRPr="00E518B1">
              <w:rPr>
                <w:b/>
                <w:bCs/>
                <w:noProof/>
                <w:webHidden/>
              </w:rPr>
              <w:instrText xml:space="preserve"> PAGEREF _Toc206671172 \h </w:instrText>
            </w:r>
            <w:r w:rsidRPr="00E518B1">
              <w:rPr>
                <w:b/>
                <w:bCs/>
                <w:noProof/>
                <w:webHidden/>
              </w:rPr>
            </w:r>
            <w:r w:rsidRPr="00E518B1">
              <w:rPr>
                <w:b/>
                <w:bCs/>
                <w:noProof/>
                <w:webHidden/>
              </w:rPr>
              <w:fldChar w:fldCharType="separate"/>
            </w:r>
            <w:r w:rsidRPr="00E518B1">
              <w:rPr>
                <w:b/>
                <w:bCs/>
                <w:noProof/>
                <w:webHidden/>
              </w:rPr>
              <w:t>19</w:t>
            </w:r>
            <w:r w:rsidRPr="00E518B1">
              <w:rPr>
                <w:b/>
                <w:bCs/>
                <w:noProof/>
                <w:webHidden/>
              </w:rPr>
              <w:fldChar w:fldCharType="end"/>
            </w:r>
          </w:hyperlink>
        </w:p>
        <w:p w14:paraId="2048C95D" w14:textId="25521E93" w:rsidR="00265D84" w:rsidRDefault="00265D84">
          <w:r w:rsidRPr="00E518B1">
            <w:rPr>
              <w:b/>
              <w:bCs/>
              <w:noProof/>
            </w:rPr>
            <w:fldChar w:fldCharType="end"/>
          </w:r>
        </w:p>
      </w:sdtContent>
    </w:sdt>
    <w:p w14:paraId="2D977793" w14:textId="77777777" w:rsidR="00265D84" w:rsidRDefault="00265D84">
      <w:pPr>
        <w:spacing w:after="0" w:line="240" w:lineRule="auto"/>
        <w:jc w:val="left"/>
        <w:rPr>
          <w:rFonts w:asciiTheme="minorHAnsi" w:hAnsiTheme="minorHAnsi" w:cstheme="minorHAnsi"/>
          <w:smallCaps/>
          <w:spacing w:val="2"/>
          <w:sz w:val="36"/>
          <w:szCs w:val="36"/>
        </w:rPr>
      </w:pPr>
    </w:p>
    <w:p w14:paraId="40AC1265" w14:textId="77777777" w:rsidR="003E1C94" w:rsidRPr="00A82F98" w:rsidRDefault="003E1C94" w:rsidP="00265D84">
      <w:pPr>
        <w:pStyle w:val="Heading1"/>
        <w:numPr>
          <w:ilvl w:val="0"/>
          <w:numId w:val="0"/>
        </w:numPr>
        <w:spacing w:before="0" w:after="120"/>
        <w:rPr>
          <w:rFonts w:asciiTheme="minorHAnsi" w:hAnsiTheme="minorHAnsi" w:cstheme="minorHAnsi"/>
        </w:rPr>
      </w:pPr>
    </w:p>
    <w:p w14:paraId="390DA4EB" w14:textId="392BDE13" w:rsidR="00E922F8" w:rsidRPr="00265D84" w:rsidRDefault="00E922F8" w:rsidP="00265D84">
      <w:pPr>
        <w:pStyle w:val="TOCHeading"/>
        <w:numPr>
          <w:ilvl w:val="0"/>
          <w:numId w:val="0"/>
        </w:numPr>
        <w:spacing w:before="0"/>
        <w:ind w:left="851" w:hanging="851"/>
        <w:rPr>
          <w:rFonts w:asciiTheme="minorHAnsi" w:hAnsiTheme="minorHAnsi" w:cstheme="minorHAnsi"/>
          <w:sz w:val="18"/>
        </w:rPr>
      </w:pPr>
      <w:bookmarkStart w:id="4" w:name="_Toc75666167"/>
      <w:bookmarkStart w:id="5" w:name="_Toc84572745"/>
    </w:p>
    <w:bookmarkEnd w:id="4"/>
    <w:bookmarkEnd w:id="5"/>
    <w:p w14:paraId="07391689" w14:textId="34222A56" w:rsidR="00265D84" w:rsidRDefault="00265D84">
      <w:pPr>
        <w:spacing w:after="0" w:line="240" w:lineRule="auto"/>
        <w:jc w:val="left"/>
        <w:rPr>
          <w:rFonts w:asciiTheme="minorHAnsi" w:hAnsiTheme="minorHAnsi" w:cstheme="minorHAnsi"/>
          <w:b/>
          <w:bCs/>
          <w:color w:val="000000"/>
          <w:sz w:val="28"/>
          <w:szCs w:val="28"/>
          <w:lang w:val="en-AU" w:eastAsia="en-AU" w:bidi="ar-SA"/>
        </w:rPr>
      </w:pPr>
      <w:r>
        <w:rPr>
          <w:rFonts w:asciiTheme="minorHAnsi" w:hAnsiTheme="minorHAnsi" w:cstheme="minorHAnsi"/>
          <w:b/>
          <w:bCs/>
          <w:color w:val="000000"/>
          <w:sz w:val="28"/>
          <w:szCs w:val="28"/>
          <w:lang w:val="en-AU" w:eastAsia="en-AU" w:bidi="ar-SA"/>
        </w:rPr>
        <w:br w:type="page"/>
      </w:r>
    </w:p>
    <w:p w14:paraId="1DBEF14C" w14:textId="77777777" w:rsidR="00265D84" w:rsidRDefault="00265D84" w:rsidP="000458C7">
      <w:pPr>
        <w:keepNext/>
        <w:keepLines/>
        <w:spacing w:after="0" w:line="259" w:lineRule="auto"/>
        <w:jc w:val="left"/>
        <w:outlineLvl w:val="2"/>
        <w:rPr>
          <w:rFonts w:asciiTheme="minorHAnsi" w:hAnsiTheme="minorHAnsi" w:cstheme="minorHAnsi"/>
          <w:b/>
          <w:bCs/>
          <w:color w:val="000000"/>
          <w:sz w:val="28"/>
          <w:szCs w:val="28"/>
          <w:lang w:val="en-AU" w:eastAsia="en-AU" w:bidi="ar-SA"/>
        </w:rPr>
      </w:pPr>
    </w:p>
    <w:p w14:paraId="254E3326" w14:textId="148D2E62" w:rsidR="00DA7081" w:rsidRPr="00607307" w:rsidRDefault="00062BCD" w:rsidP="00607307">
      <w:pPr>
        <w:pStyle w:val="Heading2"/>
        <w:rPr>
          <w:rFonts w:asciiTheme="minorHAnsi" w:hAnsiTheme="minorHAnsi" w:cstheme="minorHAnsi"/>
          <w:b/>
          <w:bCs/>
          <w:lang w:val="en-AU" w:eastAsia="en-AU" w:bidi="ar-SA"/>
        </w:rPr>
      </w:pPr>
      <w:bookmarkStart w:id="6" w:name="_Toc206671142"/>
      <w:r w:rsidRPr="00607307">
        <w:rPr>
          <w:rFonts w:asciiTheme="minorHAnsi" w:hAnsiTheme="minorHAnsi" w:cstheme="minorHAnsi"/>
          <w:b/>
          <w:bCs/>
          <w:lang w:val="en-AU" w:eastAsia="en-AU" w:bidi="ar-SA"/>
        </w:rPr>
        <w:t>BIOBANK SITES/LOCATIONS</w:t>
      </w:r>
      <w:bookmarkEnd w:id="6"/>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821"/>
        <w:gridCol w:w="2474"/>
        <w:gridCol w:w="2250"/>
        <w:gridCol w:w="1404"/>
        <w:gridCol w:w="1679"/>
      </w:tblGrid>
      <w:tr w:rsidR="00885FD1" w:rsidRPr="00A82F98" w14:paraId="2E707E36" w14:textId="77777777" w:rsidTr="000458C7">
        <w:tc>
          <w:tcPr>
            <w:tcW w:w="1821" w:type="dxa"/>
            <w:shd w:val="clear" w:color="auto" w:fill="F2F2F2"/>
            <w:vAlign w:val="center"/>
          </w:tcPr>
          <w:p w14:paraId="6DAEF4A7" w14:textId="77777777" w:rsidR="00DA7081" w:rsidRPr="00A82F98" w:rsidRDefault="00DA7081" w:rsidP="009C3271">
            <w:pPr>
              <w:spacing w:before="120" w:after="120"/>
              <w:jc w:val="left"/>
              <w:rPr>
                <w:rFonts w:asciiTheme="minorHAnsi" w:hAnsiTheme="minorHAnsi" w:cstheme="minorHAnsi"/>
                <w:b/>
              </w:rPr>
            </w:pPr>
            <w:r w:rsidRPr="00A82F98">
              <w:rPr>
                <w:rFonts w:asciiTheme="minorHAnsi" w:hAnsiTheme="minorHAnsi" w:cstheme="minorHAnsi"/>
                <w:b/>
              </w:rPr>
              <w:t>Site</w:t>
            </w:r>
          </w:p>
        </w:tc>
        <w:tc>
          <w:tcPr>
            <w:tcW w:w="2474" w:type="dxa"/>
            <w:shd w:val="clear" w:color="auto" w:fill="F2F2F2"/>
            <w:vAlign w:val="center"/>
          </w:tcPr>
          <w:p w14:paraId="6BEC9849" w14:textId="77777777" w:rsidR="00DA7081" w:rsidRPr="00A82F98" w:rsidRDefault="00DA7081" w:rsidP="009C3271">
            <w:pPr>
              <w:spacing w:before="120" w:after="120"/>
              <w:jc w:val="left"/>
              <w:rPr>
                <w:rFonts w:asciiTheme="minorHAnsi" w:hAnsiTheme="minorHAnsi" w:cstheme="minorHAnsi"/>
                <w:b/>
              </w:rPr>
            </w:pPr>
            <w:r w:rsidRPr="00A82F98">
              <w:rPr>
                <w:rFonts w:asciiTheme="minorHAnsi" w:hAnsiTheme="minorHAnsi" w:cstheme="minorHAnsi"/>
                <w:b/>
              </w:rPr>
              <w:t>Address</w:t>
            </w:r>
          </w:p>
        </w:tc>
        <w:tc>
          <w:tcPr>
            <w:tcW w:w="2250" w:type="dxa"/>
            <w:shd w:val="clear" w:color="auto" w:fill="F2F2F2"/>
            <w:vAlign w:val="center"/>
          </w:tcPr>
          <w:p w14:paraId="6E9B1ED4" w14:textId="125F997C" w:rsidR="00DA7081" w:rsidRPr="00A82F98" w:rsidRDefault="00885FD1" w:rsidP="009C3271">
            <w:pPr>
              <w:spacing w:before="120" w:after="120"/>
              <w:jc w:val="left"/>
              <w:rPr>
                <w:rFonts w:asciiTheme="minorHAnsi" w:hAnsiTheme="minorHAnsi" w:cstheme="minorHAnsi"/>
                <w:b/>
              </w:rPr>
            </w:pPr>
            <w:r w:rsidRPr="00A82F98">
              <w:rPr>
                <w:rFonts w:asciiTheme="minorHAnsi" w:hAnsiTheme="minorHAnsi" w:cstheme="minorHAnsi"/>
                <w:b/>
              </w:rPr>
              <w:t xml:space="preserve">Principal Investigator/ </w:t>
            </w:r>
            <w:r w:rsidR="00DA7081" w:rsidRPr="00A82F98">
              <w:rPr>
                <w:rFonts w:asciiTheme="minorHAnsi" w:hAnsiTheme="minorHAnsi" w:cstheme="minorHAnsi"/>
                <w:b/>
              </w:rPr>
              <w:t>Contact Person</w:t>
            </w:r>
          </w:p>
        </w:tc>
        <w:tc>
          <w:tcPr>
            <w:tcW w:w="1404" w:type="dxa"/>
            <w:shd w:val="clear" w:color="auto" w:fill="F2F2F2"/>
            <w:vAlign w:val="center"/>
          </w:tcPr>
          <w:p w14:paraId="4FFAA406" w14:textId="77777777" w:rsidR="00DA7081" w:rsidRPr="00A82F98" w:rsidRDefault="00DA7081" w:rsidP="009C3271">
            <w:pPr>
              <w:spacing w:before="120" w:after="120"/>
              <w:jc w:val="left"/>
              <w:rPr>
                <w:rFonts w:asciiTheme="minorHAnsi" w:hAnsiTheme="minorHAnsi" w:cstheme="minorHAnsi"/>
                <w:b/>
              </w:rPr>
            </w:pPr>
            <w:r w:rsidRPr="00A82F98">
              <w:rPr>
                <w:rFonts w:asciiTheme="minorHAnsi" w:hAnsiTheme="minorHAnsi" w:cstheme="minorHAnsi"/>
                <w:b/>
              </w:rPr>
              <w:t>Phone</w:t>
            </w:r>
          </w:p>
        </w:tc>
        <w:tc>
          <w:tcPr>
            <w:tcW w:w="1679" w:type="dxa"/>
            <w:shd w:val="clear" w:color="auto" w:fill="F2F2F2"/>
            <w:vAlign w:val="center"/>
          </w:tcPr>
          <w:p w14:paraId="5D736181" w14:textId="77777777" w:rsidR="00DA7081" w:rsidRPr="00A82F98" w:rsidRDefault="00DA7081" w:rsidP="009C3271">
            <w:pPr>
              <w:spacing w:before="120" w:after="120"/>
              <w:jc w:val="left"/>
              <w:rPr>
                <w:rFonts w:asciiTheme="minorHAnsi" w:hAnsiTheme="minorHAnsi" w:cstheme="minorHAnsi"/>
                <w:b/>
              </w:rPr>
            </w:pPr>
            <w:r w:rsidRPr="00A82F98">
              <w:rPr>
                <w:rFonts w:asciiTheme="minorHAnsi" w:hAnsiTheme="minorHAnsi" w:cstheme="minorHAnsi"/>
                <w:b/>
              </w:rPr>
              <w:t>Email</w:t>
            </w:r>
          </w:p>
        </w:tc>
      </w:tr>
      <w:tr w:rsidR="00885FD1" w:rsidRPr="00A82F98" w14:paraId="31DEF2B8" w14:textId="77777777" w:rsidTr="000458C7">
        <w:tc>
          <w:tcPr>
            <w:tcW w:w="1821" w:type="dxa"/>
            <w:vAlign w:val="center"/>
          </w:tcPr>
          <w:p w14:paraId="2CA6AA1F" w14:textId="77777777" w:rsidR="00DA7081" w:rsidRPr="00A82F98" w:rsidRDefault="00DA7081" w:rsidP="009C3271">
            <w:pPr>
              <w:spacing w:before="120" w:after="120"/>
              <w:jc w:val="left"/>
              <w:rPr>
                <w:rFonts w:asciiTheme="minorHAnsi" w:hAnsiTheme="minorHAnsi" w:cstheme="minorHAnsi"/>
              </w:rPr>
            </w:pPr>
          </w:p>
        </w:tc>
        <w:tc>
          <w:tcPr>
            <w:tcW w:w="2474" w:type="dxa"/>
            <w:vAlign w:val="center"/>
          </w:tcPr>
          <w:p w14:paraId="10D92C33" w14:textId="77777777" w:rsidR="00DA7081" w:rsidRPr="00A82F98" w:rsidRDefault="00DA7081" w:rsidP="009C3271">
            <w:pPr>
              <w:spacing w:before="120" w:after="120"/>
              <w:jc w:val="left"/>
              <w:rPr>
                <w:rFonts w:asciiTheme="minorHAnsi" w:hAnsiTheme="minorHAnsi" w:cstheme="minorHAnsi"/>
              </w:rPr>
            </w:pPr>
          </w:p>
        </w:tc>
        <w:tc>
          <w:tcPr>
            <w:tcW w:w="2250" w:type="dxa"/>
            <w:vAlign w:val="center"/>
          </w:tcPr>
          <w:p w14:paraId="76815832" w14:textId="77777777" w:rsidR="00DA7081" w:rsidRPr="00A82F98" w:rsidRDefault="00DA7081" w:rsidP="009C3271">
            <w:pPr>
              <w:spacing w:before="120" w:after="120"/>
              <w:jc w:val="left"/>
              <w:rPr>
                <w:rFonts w:asciiTheme="minorHAnsi" w:hAnsiTheme="minorHAnsi" w:cstheme="minorHAnsi"/>
              </w:rPr>
            </w:pPr>
          </w:p>
        </w:tc>
        <w:tc>
          <w:tcPr>
            <w:tcW w:w="1404" w:type="dxa"/>
            <w:vAlign w:val="center"/>
          </w:tcPr>
          <w:p w14:paraId="5B2174CB" w14:textId="77777777" w:rsidR="00DA7081" w:rsidRPr="00A82F98" w:rsidRDefault="00DA7081" w:rsidP="009C3271">
            <w:pPr>
              <w:spacing w:before="120" w:after="120"/>
              <w:jc w:val="left"/>
              <w:rPr>
                <w:rFonts w:asciiTheme="minorHAnsi" w:hAnsiTheme="minorHAnsi" w:cstheme="minorHAnsi"/>
              </w:rPr>
            </w:pPr>
          </w:p>
        </w:tc>
        <w:tc>
          <w:tcPr>
            <w:tcW w:w="1679" w:type="dxa"/>
            <w:vAlign w:val="center"/>
          </w:tcPr>
          <w:p w14:paraId="2D8A68B0" w14:textId="77777777" w:rsidR="00DA7081" w:rsidRPr="00A82F98" w:rsidRDefault="00DA7081" w:rsidP="009C3271">
            <w:pPr>
              <w:spacing w:before="120" w:after="120"/>
              <w:jc w:val="left"/>
              <w:rPr>
                <w:rFonts w:asciiTheme="minorHAnsi" w:hAnsiTheme="minorHAnsi" w:cstheme="minorHAnsi"/>
              </w:rPr>
            </w:pPr>
          </w:p>
        </w:tc>
      </w:tr>
      <w:tr w:rsidR="00885FD1" w:rsidRPr="00A82F98" w14:paraId="192405A3" w14:textId="77777777" w:rsidTr="000458C7">
        <w:tc>
          <w:tcPr>
            <w:tcW w:w="1821" w:type="dxa"/>
            <w:vAlign w:val="center"/>
          </w:tcPr>
          <w:p w14:paraId="51123AF5" w14:textId="77777777" w:rsidR="00DA7081" w:rsidRPr="00A82F98" w:rsidRDefault="00DA7081" w:rsidP="009C3271">
            <w:pPr>
              <w:spacing w:before="120" w:after="120"/>
              <w:jc w:val="left"/>
              <w:rPr>
                <w:rFonts w:asciiTheme="minorHAnsi" w:hAnsiTheme="minorHAnsi" w:cstheme="minorHAnsi"/>
              </w:rPr>
            </w:pPr>
          </w:p>
        </w:tc>
        <w:tc>
          <w:tcPr>
            <w:tcW w:w="2474" w:type="dxa"/>
            <w:vAlign w:val="center"/>
          </w:tcPr>
          <w:p w14:paraId="436CB919" w14:textId="77777777" w:rsidR="00DA7081" w:rsidRPr="00A82F98" w:rsidRDefault="00DA7081" w:rsidP="009C3271">
            <w:pPr>
              <w:spacing w:before="120" w:after="120"/>
              <w:jc w:val="left"/>
              <w:rPr>
                <w:rFonts w:asciiTheme="minorHAnsi" w:hAnsiTheme="minorHAnsi" w:cstheme="minorHAnsi"/>
              </w:rPr>
            </w:pPr>
          </w:p>
        </w:tc>
        <w:tc>
          <w:tcPr>
            <w:tcW w:w="2250" w:type="dxa"/>
            <w:vAlign w:val="center"/>
          </w:tcPr>
          <w:p w14:paraId="3D05C3BB" w14:textId="77777777" w:rsidR="00DA7081" w:rsidRPr="00A82F98" w:rsidRDefault="00DA7081" w:rsidP="009C3271">
            <w:pPr>
              <w:spacing w:before="120" w:after="120"/>
              <w:jc w:val="left"/>
              <w:rPr>
                <w:rFonts w:asciiTheme="minorHAnsi" w:hAnsiTheme="minorHAnsi" w:cstheme="minorHAnsi"/>
              </w:rPr>
            </w:pPr>
          </w:p>
        </w:tc>
        <w:tc>
          <w:tcPr>
            <w:tcW w:w="1404" w:type="dxa"/>
            <w:vAlign w:val="center"/>
          </w:tcPr>
          <w:p w14:paraId="2132B9FF" w14:textId="77777777" w:rsidR="00DA7081" w:rsidRPr="00A82F98" w:rsidRDefault="00DA7081" w:rsidP="009C3271">
            <w:pPr>
              <w:spacing w:before="120" w:after="120"/>
              <w:jc w:val="left"/>
              <w:rPr>
                <w:rFonts w:asciiTheme="minorHAnsi" w:hAnsiTheme="minorHAnsi" w:cstheme="minorHAnsi"/>
              </w:rPr>
            </w:pPr>
          </w:p>
        </w:tc>
        <w:tc>
          <w:tcPr>
            <w:tcW w:w="1679" w:type="dxa"/>
            <w:vAlign w:val="center"/>
          </w:tcPr>
          <w:p w14:paraId="3216360B" w14:textId="77777777" w:rsidR="00DA7081" w:rsidRPr="00A82F98" w:rsidRDefault="00DA7081" w:rsidP="009C3271">
            <w:pPr>
              <w:spacing w:before="120" w:after="120"/>
              <w:jc w:val="left"/>
              <w:rPr>
                <w:rFonts w:asciiTheme="minorHAnsi" w:hAnsiTheme="minorHAnsi" w:cstheme="minorHAnsi"/>
              </w:rPr>
            </w:pPr>
          </w:p>
        </w:tc>
      </w:tr>
      <w:tr w:rsidR="00885FD1" w:rsidRPr="00A82F98" w14:paraId="35976BC2" w14:textId="77777777" w:rsidTr="000458C7">
        <w:tc>
          <w:tcPr>
            <w:tcW w:w="1821" w:type="dxa"/>
            <w:vAlign w:val="center"/>
          </w:tcPr>
          <w:p w14:paraId="15F8F630" w14:textId="77777777" w:rsidR="00DA7081" w:rsidRPr="00A82F98" w:rsidRDefault="00DA7081" w:rsidP="009C3271">
            <w:pPr>
              <w:spacing w:before="120" w:after="120"/>
              <w:jc w:val="left"/>
              <w:rPr>
                <w:rFonts w:asciiTheme="minorHAnsi" w:hAnsiTheme="minorHAnsi" w:cstheme="minorHAnsi"/>
              </w:rPr>
            </w:pPr>
          </w:p>
        </w:tc>
        <w:tc>
          <w:tcPr>
            <w:tcW w:w="2474" w:type="dxa"/>
            <w:vAlign w:val="center"/>
          </w:tcPr>
          <w:p w14:paraId="0B095D37" w14:textId="77777777" w:rsidR="00DA7081" w:rsidRPr="00A82F98" w:rsidRDefault="00DA7081" w:rsidP="009C3271">
            <w:pPr>
              <w:spacing w:before="120" w:after="120"/>
              <w:jc w:val="left"/>
              <w:rPr>
                <w:rFonts w:asciiTheme="minorHAnsi" w:hAnsiTheme="minorHAnsi" w:cstheme="minorHAnsi"/>
              </w:rPr>
            </w:pPr>
          </w:p>
        </w:tc>
        <w:tc>
          <w:tcPr>
            <w:tcW w:w="2250" w:type="dxa"/>
            <w:vAlign w:val="center"/>
          </w:tcPr>
          <w:p w14:paraId="0149CF4A" w14:textId="77777777" w:rsidR="00DA7081" w:rsidRPr="00A82F98" w:rsidRDefault="00DA7081" w:rsidP="009C3271">
            <w:pPr>
              <w:spacing w:before="120" w:after="120"/>
              <w:jc w:val="left"/>
              <w:rPr>
                <w:rFonts w:asciiTheme="minorHAnsi" w:hAnsiTheme="minorHAnsi" w:cstheme="minorHAnsi"/>
              </w:rPr>
            </w:pPr>
          </w:p>
        </w:tc>
        <w:tc>
          <w:tcPr>
            <w:tcW w:w="1404" w:type="dxa"/>
            <w:vAlign w:val="center"/>
          </w:tcPr>
          <w:p w14:paraId="07A2083A" w14:textId="77777777" w:rsidR="00DA7081" w:rsidRPr="00A82F98" w:rsidRDefault="00DA7081" w:rsidP="009C3271">
            <w:pPr>
              <w:spacing w:before="120" w:after="120"/>
              <w:jc w:val="left"/>
              <w:rPr>
                <w:rFonts w:asciiTheme="minorHAnsi" w:hAnsiTheme="minorHAnsi" w:cstheme="minorHAnsi"/>
              </w:rPr>
            </w:pPr>
          </w:p>
        </w:tc>
        <w:tc>
          <w:tcPr>
            <w:tcW w:w="1679" w:type="dxa"/>
            <w:vAlign w:val="center"/>
          </w:tcPr>
          <w:p w14:paraId="6E225157" w14:textId="77777777" w:rsidR="00DA7081" w:rsidRPr="00A82F98" w:rsidRDefault="00DA7081" w:rsidP="009C3271">
            <w:pPr>
              <w:spacing w:before="120" w:after="120"/>
              <w:jc w:val="left"/>
              <w:rPr>
                <w:rFonts w:asciiTheme="minorHAnsi" w:hAnsiTheme="minorHAnsi" w:cstheme="minorHAnsi"/>
              </w:rPr>
            </w:pPr>
          </w:p>
        </w:tc>
      </w:tr>
      <w:tr w:rsidR="00885FD1" w:rsidRPr="00A82F98" w14:paraId="5F6F3D34" w14:textId="77777777" w:rsidTr="000458C7">
        <w:tc>
          <w:tcPr>
            <w:tcW w:w="1821" w:type="dxa"/>
            <w:vAlign w:val="center"/>
          </w:tcPr>
          <w:p w14:paraId="0D0DB7FD" w14:textId="77777777" w:rsidR="00DA7081" w:rsidRPr="00A82F98" w:rsidRDefault="00DA7081" w:rsidP="009C3271">
            <w:pPr>
              <w:spacing w:before="120" w:after="120"/>
              <w:jc w:val="left"/>
              <w:rPr>
                <w:rFonts w:asciiTheme="minorHAnsi" w:hAnsiTheme="minorHAnsi" w:cstheme="minorHAnsi"/>
              </w:rPr>
            </w:pPr>
          </w:p>
        </w:tc>
        <w:tc>
          <w:tcPr>
            <w:tcW w:w="2474" w:type="dxa"/>
            <w:vAlign w:val="center"/>
          </w:tcPr>
          <w:p w14:paraId="62581576" w14:textId="77777777" w:rsidR="00DA7081" w:rsidRPr="00A82F98" w:rsidRDefault="00DA7081" w:rsidP="009C3271">
            <w:pPr>
              <w:spacing w:before="120" w:after="120"/>
              <w:jc w:val="left"/>
              <w:rPr>
                <w:rFonts w:asciiTheme="minorHAnsi" w:hAnsiTheme="minorHAnsi" w:cstheme="minorHAnsi"/>
              </w:rPr>
            </w:pPr>
          </w:p>
        </w:tc>
        <w:tc>
          <w:tcPr>
            <w:tcW w:w="2250" w:type="dxa"/>
            <w:vAlign w:val="center"/>
          </w:tcPr>
          <w:p w14:paraId="683C44AE" w14:textId="77777777" w:rsidR="00DA7081" w:rsidRPr="00A82F98" w:rsidRDefault="00DA7081" w:rsidP="009C3271">
            <w:pPr>
              <w:spacing w:before="120" w:after="120"/>
              <w:jc w:val="left"/>
              <w:rPr>
                <w:rFonts w:asciiTheme="minorHAnsi" w:hAnsiTheme="minorHAnsi" w:cstheme="minorHAnsi"/>
              </w:rPr>
            </w:pPr>
          </w:p>
        </w:tc>
        <w:tc>
          <w:tcPr>
            <w:tcW w:w="1404" w:type="dxa"/>
            <w:vAlign w:val="center"/>
          </w:tcPr>
          <w:p w14:paraId="6B23A7DE" w14:textId="77777777" w:rsidR="00DA7081" w:rsidRPr="00A82F98" w:rsidRDefault="00DA7081" w:rsidP="009C3271">
            <w:pPr>
              <w:spacing w:before="120" w:after="120"/>
              <w:jc w:val="left"/>
              <w:rPr>
                <w:rFonts w:asciiTheme="minorHAnsi" w:hAnsiTheme="minorHAnsi" w:cstheme="minorHAnsi"/>
              </w:rPr>
            </w:pPr>
          </w:p>
        </w:tc>
        <w:tc>
          <w:tcPr>
            <w:tcW w:w="1679" w:type="dxa"/>
            <w:vAlign w:val="center"/>
          </w:tcPr>
          <w:p w14:paraId="51EBD5A0" w14:textId="77777777" w:rsidR="00DA7081" w:rsidRPr="00A82F98" w:rsidRDefault="00DA7081" w:rsidP="009C3271">
            <w:pPr>
              <w:spacing w:before="120" w:after="120"/>
              <w:jc w:val="left"/>
              <w:rPr>
                <w:rFonts w:asciiTheme="minorHAnsi" w:hAnsiTheme="minorHAnsi" w:cstheme="minorHAnsi"/>
              </w:rPr>
            </w:pPr>
          </w:p>
        </w:tc>
      </w:tr>
    </w:tbl>
    <w:p w14:paraId="3C529158" w14:textId="77777777" w:rsidR="00885FD1" w:rsidRPr="00A82F98" w:rsidRDefault="00885FD1" w:rsidP="00885FD1">
      <w:pPr>
        <w:keepNext/>
        <w:keepLines/>
        <w:spacing w:after="0" w:line="259" w:lineRule="auto"/>
        <w:jc w:val="left"/>
        <w:outlineLvl w:val="2"/>
        <w:rPr>
          <w:rFonts w:asciiTheme="minorHAnsi" w:hAnsiTheme="minorHAnsi" w:cstheme="minorHAnsi"/>
          <w:b/>
          <w:bCs/>
          <w:color w:val="000000"/>
          <w:sz w:val="28"/>
          <w:szCs w:val="28"/>
          <w:lang w:val="en-AU" w:eastAsia="en-AU" w:bidi="ar-SA"/>
        </w:rPr>
      </w:pPr>
      <w:bookmarkStart w:id="7" w:name="_Toc75666171"/>
      <w:bookmarkStart w:id="8" w:name="_Toc84572749"/>
      <w:bookmarkStart w:id="9" w:name="_Toc84687741"/>
    </w:p>
    <w:p w14:paraId="63EA77F0" w14:textId="49F41859" w:rsidR="008B0186" w:rsidRPr="00607307" w:rsidRDefault="006D3AA5" w:rsidP="00607307">
      <w:pPr>
        <w:pStyle w:val="Heading2"/>
        <w:rPr>
          <w:rFonts w:asciiTheme="minorHAnsi" w:hAnsiTheme="minorHAnsi" w:cstheme="minorHAnsi"/>
          <w:b/>
          <w:bCs/>
          <w:lang w:val="en-AU" w:eastAsia="en-AU" w:bidi="ar-SA"/>
        </w:rPr>
      </w:pPr>
      <w:bookmarkStart w:id="10" w:name="_Toc206671143"/>
      <w:bookmarkEnd w:id="7"/>
      <w:bookmarkEnd w:id="8"/>
      <w:bookmarkEnd w:id="9"/>
      <w:r w:rsidRPr="00607307">
        <w:rPr>
          <w:rFonts w:asciiTheme="minorHAnsi" w:hAnsiTheme="minorHAnsi" w:cstheme="minorHAnsi"/>
          <w:b/>
          <w:bCs/>
          <w:lang w:val="en-AU" w:eastAsia="en-AU" w:bidi="ar-SA"/>
        </w:rPr>
        <w:t>INTRODUCTION/BACKGROUND</w:t>
      </w:r>
      <w:bookmarkEnd w:id="10"/>
    </w:p>
    <w:p w14:paraId="454FE646" w14:textId="13A3DEA2" w:rsidR="00EA1041" w:rsidRPr="00A82F98" w:rsidRDefault="008A1E80" w:rsidP="008A1E80">
      <w:pPr>
        <w:spacing w:after="0" w:line="240" w:lineRule="auto"/>
        <w:rPr>
          <w:rFonts w:asciiTheme="minorHAnsi" w:eastAsiaTheme="minorHAnsi" w:hAnsiTheme="minorHAnsi" w:cstheme="minorHAnsi"/>
          <w:color w:val="2E74B5" w:themeColor="accent1" w:themeShade="BF"/>
          <w:sz w:val="20"/>
          <w:szCs w:val="20"/>
          <w:lang w:val="en-AU"/>
        </w:rPr>
      </w:pPr>
      <w:r w:rsidRPr="00A82F98">
        <w:rPr>
          <w:rFonts w:asciiTheme="minorHAnsi" w:eastAsiaTheme="minorHAnsi" w:hAnsiTheme="minorHAnsi" w:cstheme="minorHAnsi"/>
          <w:color w:val="2E74B5" w:themeColor="accent1" w:themeShade="BF"/>
          <w:sz w:val="20"/>
          <w:szCs w:val="20"/>
          <w:lang w:val="en-AU" w:bidi="ar-SA"/>
        </w:rPr>
        <w:t xml:space="preserve">Include a </w:t>
      </w:r>
      <w:r w:rsidR="00EA1041" w:rsidRPr="00A82F98">
        <w:rPr>
          <w:rFonts w:asciiTheme="minorHAnsi" w:eastAsiaTheme="minorHAnsi" w:hAnsiTheme="minorHAnsi" w:cstheme="minorHAnsi"/>
          <w:color w:val="2E74B5" w:themeColor="accent1" w:themeShade="BF"/>
          <w:sz w:val="20"/>
          <w:szCs w:val="20"/>
          <w:lang w:val="en-AU" w:bidi="ar-SA"/>
        </w:rPr>
        <w:t xml:space="preserve">concise </w:t>
      </w:r>
      <w:r w:rsidRPr="00A82F98">
        <w:rPr>
          <w:rFonts w:asciiTheme="minorHAnsi" w:eastAsiaTheme="minorHAnsi" w:hAnsiTheme="minorHAnsi" w:cstheme="minorHAnsi"/>
          <w:color w:val="2E74B5" w:themeColor="accent1" w:themeShade="BF"/>
          <w:sz w:val="20"/>
          <w:szCs w:val="20"/>
          <w:lang w:val="en-AU" w:bidi="ar-SA"/>
        </w:rPr>
        <w:t xml:space="preserve">discussion </w:t>
      </w:r>
      <w:r w:rsidR="00EA1041" w:rsidRPr="00A82F98">
        <w:rPr>
          <w:rFonts w:asciiTheme="minorHAnsi" w:eastAsiaTheme="minorHAnsi" w:hAnsiTheme="minorHAnsi" w:cstheme="minorHAnsi"/>
          <w:color w:val="2E74B5" w:themeColor="accent1" w:themeShade="BF"/>
          <w:sz w:val="20"/>
          <w:szCs w:val="20"/>
          <w:lang w:val="en-AU"/>
        </w:rPr>
        <w:t>of relevant findings from relevant previous studies. Refer to clinical, epidemiological or public health information which provide context for the disease entities being studied. S</w:t>
      </w:r>
      <w:r w:rsidRPr="00A82F98">
        <w:rPr>
          <w:rFonts w:asciiTheme="minorHAnsi" w:eastAsiaTheme="minorHAnsi" w:hAnsiTheme="minorHAnsi" w:cstheme="minorHAnsi"/>
          <w:color w:val="2E74B5" w:themeColor="accent1" w:themeShade="BF"/>
          <w:sz w:val="20"/>
          <w:szCs w:val="20"/>
          <w:lang w:val="en-AU" w:bidi="ar-SA"/>
        </w:rPr>
        <w:t>tate</w:t>
      </w:r>
      <w:r w:rsidR="00C173DC" w:rsidRPr="00A82F98">
        <w:rPr>
          <w:rFonts w:asciiTheme="minorHAnsi" w:eastAsiaTheme="minorHAnsi" w:hAnsiTheme="minorHAnsi" w:cstheme="minorHAnsi"/>
          <w:color w:val="2E74B5" w:themeColor="accent1" w:themeShade="BF"/>
          <w:sz w:val="20"/>
          <w:szCs w:val="20"/>
          <w:lang w:val="en-AU" w:bidi="ar-SA"/>
        </w:rPr>
        <w:t xml:space="preserve"> the main purpose </w:t>
      </w:r>
      <w:r w:rsidR="00EA1041" w:rsidRPr="00A82F98">
        <w:rPr>
          <w:rFonts w:asciiTheme="minorHAnsi" w:eastAsiaTheme="minorHAnsi" w:hAnsiTheme="minorHAnsi" w:cstheme="minorHAnsi"/>
          <w:color w:val="2E74B5" w:themeColor="accent1" w:themeShade="BF"/>
          <w:sz w:val="20"/>
          <w:szCs w:val="20"/>
          <w:lang w:val="en-AU" w:bidi="ar-SA"/>
        </w:rPr>
        <w:t xml:space="preserve">for establishing </w:t>
      </w:r>
      <w:r w:rsidR="00C173DC" w:rsidRPr="00A82F98">
        <w:rPr>
          <w:rFonts w:asciiTheme="minorHAnsi" w:eastAsiaTheme="minorHAnsi" w:hAnsiTheme="minorHAnsi" w:cstheme="minorHAnsi"/>
          <w:color w:val="2E74B5" w:themeColor="accent1" w:themeShade="BF"/>
          <w:sz w:val="20"/>
          <w:szCs w:val="20"/>
          <w:lang w:val="en-AU" w:bidi="ar-SA"/>
        </w:rPr>
        <w:t xml:space="preserve">the </w:t>
      </w:r>
      <w:r w:rsidR="00B470CF" w:rsidRPr="00A82F98">
        <w:rPr>
          <w:rFonts w:asciiTheme="minorHAnsi" w:eastAsiaTheme="minorHAnsi" w:hAnsiTheme="minorHAnsi" w:cstheme="minorHAnsi"/>
          <w:color w:val="2E74B5" w:themeColor="accent1" w:themeShade="BF"/>
          <w:sz w:val="20"/>
          <w:szCs w:val="20"/>
          <w:lang w:val="en-AU" w:bidi="ar-SA"/>
        </w:rPr>
        <w:t>Biobank/Databank</w:t>
      </w:r>
      <w:r w:rsidR="00EA1041" w:rsidRPr="00A82F98">
        <w:rPr>
          <w:rFonts w:asciiTheme="minorHAnsi" w:eastAsiaTheme="minorHAnsi" w:hAnsiTheme="minorHAnsi" w:cstheme="minorHAnsi"/>
          <w:color w:val="2E74B5" w:themeColor="accent1" w:themeShade="BF"/>
          <w:sz w:val="20"/>
          <w:szCs w:val="20"/>
          <w:lang w:val="en-AU" w:bidi="ar-SA"/>
        </w:rPr>
        <w:t xml:space="preserve"> and its expected benefits. For example, </w:t>
      </w:r>
      <w:r w:rsidR="00EA1041" w:rsidRPr="00A82F98">
        <w:rPr>
          <w:rFonts w:asciiTheme="minorHAnsi" w:eastAsiaTheme="minorHAnsi" w:hAnsiTheme="minorHAnsi" w:cstheme="minorHAnsi"/>
          <w:i/>
          <w:iCs/>
          <w:color w:val="2E74B5" w:themeColor="accent1" w:themeShade="BF"/>
          <w:sz w:val="20"/>
          <w:szCs w:val="20"/>
          <w:lang w:val="en-AU" w:bidi="ar-SA"/>
        </w:rPr>
        <w:t>provision of well-documented and properly preserved specimens for research use</w:t>
      </w:r>
      <w:r w:rsidR="00EA1041" w:rsidRPr="00A82F98">
        <w:rPr>
          <w:rFonts w:asciiTheme="minorHAnsi" w:eastAsiaTheme="minorHAnsi" w:hAnsiTheme="minorHAnsi" w:cstheme="minorHAnsi"/>
          <w:color w:val="2E74B5" w:themeColor="accent1" w:themeShade="BF"/>
          <w:sz w:val="20"/>
          <w:szCs w:val="20"/>
          <w:lang w:val="en-AU" w:bidi="ar-SA"/>
        </w:rPr>
        <w:t>. Explain how the Biobank/Databank will fill a gap in the literature and why it is novel.</w:t>
      </w:r>
    </w:p>
    <w:p w14:paraId="4AA40C35" w14:textId="62FBA798" w:rsidR="00C173DC" w:rsidRPr="00A82F98" w:rsidRDefault="00C173DC" w:rsidP="009447AA">
      <w:pPr>
        <w:spacing w:after="0" w:line="240" w:lineRule="auto"/>
        <w:rPr>
          <w:rFonts w:asciiTheme="minorHAnsi" w:eastAsiaTheme="minorHAnsi" w:hAnsiTheme="minorHAnsi" w:cstheme="minorHAnsi"/>
          <w:color w:val="2E74B5" w:themeColor="accent1" w:themeShade="BF"/>
          <w:sz w:val="20"/>
          <w:szCs w:val="20"/>
          <w:lang w:val="en-AU" w:bidi="ar-SA"/>
        </w:rPr>
      </w:pPr>
    </w:p>
    <w:p w14:paraId="45C94831" w14:textId="5345B23A" w:rsidR="00CE5FF0" w:rsidRPr="00A82F98" w:rsidRDefault="008A1E80" w:rsidP="009447AA">
      <w:pPr>
        <w:spacing w:after="0" w:line="240" w:lineRule="auto"/>
        <w:rPr>
          <w:rFonts w:asciiTheme="minorHAnsi" w:eastAsiaTheme="minorHAnsi" w:hAnsiTheme="minorHAnsi" w:cstheme="minorHAnsi"/>
          <w:color w:val="2E74B5" w:themeColor="accent1" w:themeShade="BF"/>
          <w:sz w:val="20"/>
          <w:szCs w:val="20"/>
          <w:lang w:val="en-AU"/>
        </w:rPr>
      </w:pPr>
      <w:r w:rsidRPr="00A82F98">
        <w:rPr>
          <w:rFonts w:asciiTheme="minorHAnsi" w:eastAsiaTheme="minorHAnsi" w:hAnsiTheme="minorHAnsi" w:cstheme="minorHAnsi"/>
          <w:color w:val="2E74B5" w:themeColor="accent1" w:themeShade="BF"/>
          <w:sz w:val="20"/>
          <w:szCs w:val="20"/>
          <w:lang w:val="en-AU"/>
        </w:rPr>
        <w:t>Describe</w:t>
      </w:r>
      <w:r w:rsidR="00CE5FF0" w:rsidRPr="00A82F98">
        <w:rPr>
          <w:rFonts w:asciiTheme="minorHAnsi" w:eastAsiaTheme="minorHAnsi" w:hAnsiTheme="minorHAnsi" w:cstheme="minorHAnsi"/>
          <w:color w:val="2E74B5" w:themeColor="accent1" w:themeShade="BF"/>
          <w:sz w:val="20"/>
          <w:szCs w:val="20"/>
          <w:lang w:val="en-AU"/>
        </w:rPr>
        <w:t xml:space="preserve"> the selection of the participant population</w:t>
      </w:r>
      <w:r w:rsidRPr="00A82F98">
        <w:rPr>
          <w:rFonts w:asciiTheme="minorHAnsi" w:eastAsiaTheme="minorHAnsi" w:hAnsiTheme="minorHAnsi" w:cstheme="minorHAnsi"/>
          <w:color w:val="2E74B5" w:themeColor="accent1" w:themeShade="BF"/>
          <w:sz w:val="20"/>
          <w:szCs w:val="20"/>
          <w:lang w:val="en-AU"/>
        </w:rPr>
        <w:t>:</w:t>
      </w:r>
    </w:p>
    <w:p w14:paraId="55E35E96" w14:textId="77777777" w:rsidR="00CE5FF0" w:rsidRPr="00A82F98" w:rsidRDefault="00CE5FF0" w:rsidP="00A82F98">
      <w:pPr>
        <w:pStyle w:val="MediumGrid21"/>
        <w:numPr>
          <w:ilvl w:val="0"/>
          <w:numId w:val="24"/>
        </w:numPr>
        <w:rPr>
          <w:rFonts w:asciiTheme="minorHAnsi" w:hAnsiTheme="minorHAnsi" w:cstheme="minorHAnsi"/>
          <w:bCs/>
          <w:color w:val="2E74B5" w:themeColor="accent1" w:themeShade="BF"/>
          <w:sz w:val="20"/>
          <w:szCs w:val="20"/>
        </w:rPr>
      </w:pPr>
      <w:r w:rsidRPr="00A82F98">
        <w:rPr>
          <w:rFonts w:asciiTheme="minorHAnsi" w:hAnsiTheme="minorHAnsi" w:cstheme="minorHAnsi"/>
          <w:bCs/>
          <w:color w:val="2E74B5" w:themeColor="accent1" w:themeShade="BF"/>
          <w:sz w:val="20"/>
          <w:szCs w:val="20"/>
        </w:rPr>
        <w:t>What types of tissue specimens will be collected?</w:t>
      </w:r>
    </w:p>
    <w:p w14:paraId="0EB071B8" w14:textId="77777777" w:rsidR="00CE5FF0" w:rsidRPr="00A82F98" w:rsidRDefault="00CE5FF0" w:rsidP="00A82F98">
      <w:pPr>
        <w:pStyle w:val="MediumGrid21"/>
        <w:numPr>
          <w:ilvl w:val="0"/>
          <w:numId w:val="24"/>
        </w:numPr>
        <w:rPr>
          <w:rFonts w:asciiTheme="minorHAnsi" w:hAnsiTheme="minorHAnsi" w:cstheme="minorHAnsi"/>
          <w:bCs/>
          <w:color w:val="2E74B5" w:themeColor="accent1" w:themeShade="BF"/>
          <w:sz w:val="20"/>
          <w:szCs w:val="20"/>
        </w:rPr>
      </w:pPr>
      <w:r w:rsidRPr="00A82F98">
        <w:rPr>
          <w:rFonts w:asciiTheme="minorHAnsi" w:hAnsiTheme="minorHAnsi" w:cstheme="minorHAnsi"/>
          <w:bCs/>
          <w:color w:val="2E74B5" w:themeColor="accent1" w:themeShade="BF"/>
          <w:sz w:val="20"/>
          <w:szCs w:val="20"/>
        </w:rPr>
        <w:t>From whom the tissue specimens will be collected?</w:t>
      </w:r>
    </w:p>
    <w:p w14:paraId="088C2C32" w14:textId="77777777" w:rsidR="009A15ED" w:rsidRPr="00A82F98" w:rsidRDefault="009A15ED" w:rsidP="009447AA">
      <w:pPr>
        <w:pStyle w:val="MediumGrid21"/>
        <w:rPr>
          <w:rFonts w:asciiTheme="minorHAnsi" w:eastAsiaTheme="minorHAnsi" w:hAnsiTheme="minorHAnsi" w:cstheme="minorHAnsi"/>
          <w:color w:val="2E74B5" w:themeColor="accent1" w:themeShade="BF"/>
          <w:sz w:val="20"/>
          <w:szCs w:val="20"/>
          <w:lang w:val="en-AU"/>
        </w:rPr>
      </w:pPr>
    </w:p>
    <w:p w14:paraId="3920D0F3" w14:textId="688532C1" w:rsidR="00246385" w:rsidRPr="00607307" w:rsidRDefault="008A1E80" w:rsidP="00607307">
      <w:pPr>
        <w:pStyle w:val="MediumGrid21"/>
        <w:rPr>
          <w:rFonts w:asciiTheme="minorHAnsi" w:eastAsiaTheme="minorHAnsi" w:hAnsiTheme="minorHAnsi" w:cstheme="minorHAnsi"/>
          <w:color w:val="2E74B5" w:themeColor="accent1" w:themeShade="BF"/>
          <w:sz w:val="20"/>
          <w:szCs w:val="20"/>
          <w:lang w:val="en-AU"/>
        </w:rPr>
      </w:pPr>
      <w:r w:rsidRPr="00A82F98">
        <w:rPr>
          <w:rFonts w:asciiTheme="minorHAnsi" w:eastAsiaTheme="minorHAnsi" w:hAnsiTheme="minorHAnsi" w:cstheme="minorHAnsi"/>
          <w:color w:val="2E74B5" w:themeColor="accent1" w:themeShade="BF"/>
          <w:sz w:val="20"/>
          <w:szCs w:val="20"/>
          <w:lang w:val="en-AU"/>
        </w:rPr>
        <w:t xml:space="preserve">In text citations should be listed as references at the end of the Protocol </w:t>
      </w:r>
    </w:p>
    <w:p w14:paraId="569A3F08" w14:textId="77777777" w:rsidR="00885FD1" w:rsidRPr="00607307" w:rsidRDefault="00885FD1" w:rsidP="00607307">
      <w:pPr>
        <w:pStyle w:val="Heading2"/>
        <w:rPr>
          <w:rFonts w:asciiTheme="minorHAnsi" w:eastAsiaTheme="majorEastAsia" w:hAnsiTheme="minorHAnsi" w:cstheme="minorHAnsi"/>
          <w:highlight w:val="yellow"/>
          <w:lang w:val="en-AU" w:bidi="ar-SA"/>
        </w:rPr>
      </w:pPr>
      <w:bookmarkStart w:id="11" w:name="_Toc206671144"/>
      <w:bookmarkStart w:id="12" w:name="_Toc75666175"/>
      <w:bookmarkStart w:id="13" w:name="_Toc84572753"/>
      <w:r w:rsidRPr="00607307">
        <w:rPr>
          <w:rFonts w:asciiTheme="minorHAnsi" w:hAnsiTheme="minorHAnsi" w:cstheme="minorHAnsi"/>
          <w:b/>
          <w:bCs/>
          <w:color w:val="000000"/>
          <w:lang w:val="en-AU" w:eastAsia="en-AU" w:bidi="ar-SA"/>
        </w:rPr>
        <w:t>PARTNERING WITH CONSUMERS</w:t>
      </w:r>
      <w:bookmarkEnd w:id="11"/>
    </w:p>
    <w:p w14:paraId="7670F297" w14:textId="5BE60916" w:rsidR="00885FD1" w:rsidRDefault="00885FD1" w:rsidP="00885FD1">
      <w:pPr>
        <w:spacing w:after="160" w:line="259" w:lineRule="auto"/>
        <w:jc w:val="left"/>
        <w:rPr>
          <w:rFonts w:asciiTheme="minorHAnsi" w:eastAsiaTheme="minorHAnsi" w:hAnsiTheme="minorHAnsi" w:cstheme="minorHAnsi"/>
          <w:color w:val="2E74B5" w:themeColor="accent1" w:themeShade="BF"/>
          <w:sz w:val="20"/>
          <w:szCs w:val="20"/>
          <w:lang w:val="en-AU" w:bidi="ar-SA"/>
        </w:rPr>
      </w:pPr>
      <w:r w:rsidRPr="00A82F98">
        <w:rPr>
          <w:rFonts w:asciiTheme="minorHAnsi" w:eastAsiaTheme="minorHAnsi" w:hAnsiTheme="minorHAnsi" w:cstheme="minorHAnsi"/>
          <w:color w:val="2E74B5" w:themeColor="accent1" w:themeShade="BF"/>
          <w:sz w:val="20"/>
          <w:szCs w:val="20"/>
          <w:lang w:val="en-AU" w:bidi="ar-SA"/>
        </w:rPr>
        <w:t xml:space="preserve">The Sydney Local Health District </w:t>
      </w:r>
      <w:r w:rsidR="00B42399">
        <w:rPr>
          <w:rFonts w:asciiTheme="minorHAnsi" w:eastAsiaTheme="minorHAnsi" w:hAnsiTheme="minorHAnsi" w:cstheme="minorHAnsi"/>
          <w:color w:val="2E74B5" w:themeColor="accent1" w:themeShade="BF"/>
          <w:sz w:val="20"/>
          <w:szCs w:val="20"/>
          <w:lang w:val="en-AU" w:bidi="ar-SA"/>
        </w:rPr>
        <w:t xml:space="preserve">now </w:t>
      </w:r>
      <w:r w:rsidR="009B7C3D">
        <w:rPr>
          <w:rFonts w:asciiTheme="minorHAnsi" w:eastAsiaTheme="minorHAnsi" w:hAnsiTheme="minorHAnsi" w:cstheme="minorHAnsi"/>
          <w:color w:val="2E74B5" w:themeColor="accent1" w:themeShade="BF"/>
          <w:sz w:val="20"/>
          <w:szCs w:val="20"/>
          <w:lang w:val="en-AU" w:bidi="ar-SA"/>
        </w:rPr>
        <w:t>requires</w:t>
      </w:r>
      <w:r w:rsidRPr="00A82F98">
        <w:rPr>
          <w:rFonts w:asciiTheme="minorHAnsi" w:eastAsiaTheme="minorHAnsi" w:hAnsiTheme="minorHAnsi" w:cstheme="minorHAnsi"/>
          <w:color w:val="2E74B5" w:themeColor="accent1" w:themeShade="BF"/>
          <w:sz w:val="20"/>
          <w:szCs w:val="20"/>
          <w:lang w:val="en-AU" w:bidi="ar-SA"/>
        </w:rPr>
        <w:t xml:space="preserve"> researchers to partner with consumers in the design, delivery and measurement of the research.</w:t>
      </w:r>
      <w:r w:rsidR="0026539D">
        <w:rPr>
          <w:rFonts w:asciiTheme="minorHAnsi" w:eastAsiaTheme="minorHAnsi" w:hAnsiTheme="minorHAnsi" w:cstheme="minorHAnsi"/>
          <w:color w:val="2E74B5" w:themeColor="accent1" w:themeShade="BF"/>
          <w:sz w:val="20"/>
          <w:szCs w:val="20"/>
          <w:lang w:val="en-AU" w:bidi="ar-SA"/>
        </w:rPr>
        <w:t xml:space="preserve"> </w:t>
      </w:r>
      <w:r w:rsidR="0026539D" w:rsidRPr="0026539D">
        <w:rPr>
          <w:rFonts w:asciiTheme="minorHAnsi" w:eastAsiaTheme="minorHAnsi" w:hAnsiTheme="minorHAnsi" w:cstheme="minorHAnsi"/>
          <w:color w:val="2E74B5" w:themeColor="accent1" w:themeShade="BF"/>
          <w:sz w:val="20"/>
          <w:szCs w:val="20"/>
          <w:lang w:val="en-AU" w:bidi="ar-SA"/>
        </w:rPr>
        <w:t>Researchers are required to demonstrate this has occurred such as through evidence of team meeting notes or a consumer engagement plan added to the Protocol.</w:t>
      </w:r>
      <w:r w:rsidRPr="00A82F98">
        <w:rPr>
          <w:rFonts w:asciiTheme="minorHAnsi" w:eastAsiaTheme="minorHAnsi" w:hAnsiTheme="minorHAnsi" w:cstheme="minorHAnsi"/>
          <w:color w:val="2E74B5" w:themeColor="accent1" w:themeShade="BF"/>
          <w:sz w:val="20"/>
          <w:szCs w:val="20"/>
          <w:lang w:val="en-AU" w:bidi="ar-SA"/>
        </w:rPr>
        <w:t xml:space="preserve"> The aim is for researchers to begin taking steps in developing capabilities and processes to embed consumer involvement across the research lifecycle. </w:t>
      </w:r>
    </w:p>
    <w:p w14:paraId="61125EBA" w14:textId="448D4342" w:rsidR="0026539D" w:rsidRPr="00A82F98" w:rsidRDefault="0026539D" w:rsidP="00885FD1">
      <w:pPr>
        <w:spacing w:after="160" w:line="259" w:lineRule="auto"/>
        <w:jc w:val="left"/>
        <w:rPr>
          <w:rFonts w:asciiTheme="minorHAnsi" w:eastAsiaTheme="minorHAnsi" w:hAnsiTheme="minorHAnsi" w:cstheme="minorHAnsi"/>
          <w:color w:val="2E74B5" w:themeColor="accent1" w:themeShade="BF"/>
          <w:sz w:val="20"/>
          <w:szCs w:val="20"/>
          <w:lang w:val="en-AU" w:bidi="ar-SA"/>
        </w:rPr>
      </w:pPr>
      <w:r w:rsidRPr="0026539D">
        <w:rPr>
          <w:rFonts w:asciiTheme="minorHAnsi" w:eastAsiaTheme="minorHAnsi" w:hAnsiTheme="minorHAnsi" w:cstheme="minorHAnsi"/>
          <w:color w:val="2E74B5" w:themeColor="accent1" w:themeShade="BF"/>
          <w:sz w:val="20"/>
          <w:szCs w:val="20"/>
          <w:lang w:val="en-AU" w:bidi="ar-SA"/>
        </w:rPr>
        <w:t>The Committee will review progress of the consumer engagement plan upon review of your final report and/or when an ethics extension amendment has been submitted if the study is continuing after ethics approval has expired.</w:t>
      </w:r>
    </w:p>
    <w:p w14:paraId="66177F24" w14:textId="77777777" w:rsidR="00885FD1" w:rsidRPr="00A82F98" w:rsidRDefault="00885FD1" w:rsidP="00885FD1">
      <w:pPr>
        <w:spacing w:after="160" w:line="259" w:lineRule="auto"/>
        <w:jc w:val="left"/>
        <w:rPr>
          <w:rFonts w:asciiTheme="minorHAnsi" w:eastAsiaTheme="minorHAnsi" w:hAnsiTheme="minorHAnsi" w:cstheme="minorHAnsi"/>
          <w:color w:val="2E74B5" w:themeColor="accent1" w:themeShade="BF"/>
          <w:sz w:val="20"/>
          <w:szCs w:val="20"/>
          <w:lang w:val="en-AU" w:bidi="ar-SA"/>
        </w:rPr>
      </w:pPr>
      <w:r w:rsidRPr="00A82F98">
        <w:rPr>
          <w:rFonts w:asciiTheme="minorHAnsi" w:eastAsiaTheme="minorHAnsi" w:hAnsiTheme="minorHAnsi" w:cstheme="minorHAnsi"/>
          <w:color w:val="2E74B5" w:themeColor="accent1" w:themeShade="BF"/>
          <w:sz w:val="20"/>
          <w:szCs w:val="20"/>
          <w:u w:val="single"/>
          <w:lang w:val="en-AU" w:bidi="ar-SA"/>
        </w:rPr>
        <w:t xml:space="preserve">Under the National Clinical Trials Governance Framework, </w:t>
      </w:r>
      <w:hyperlink r:id="rId20" w:history="1">
        <w:r w:rsidRPr="00A82F98">
          <w:rPr>
            <w:rFonts w:asciiTheme="minorHAnsi" w:eastAsiaTheme="minorHAnsi" w:hAnsiTheme="minorHAnsi" w:cstheme="minorHAnsi"/>
            <w:color w:val="0563C1" w:themeColor="hyperlink"/>
            <w:sz w:val="20"/>
            <w:szCs w:val="20"/>
            <w:u w:val="single"/>
            <w:lang w:val="en-AU" w:bidi="ar-SA"/>
          </w:rPr>
          <w:t>Standard 2 “Partnering with Consumers”;</w:t>
        </w:r>
      </w:hyperlink>
      <w:r w:rsidRPr="00A82F98">
        <w:rPr>
          <w:rFonts w:asciiTheme="minorHAnsi" w:eastAsiaTheme="minorHAnsi" w:hAnsiTheme="minorHAnsi" w:cstheme="minorHAnsi"/>
          <w:color w:val="2E74B5" w:themeColor="accent1" w:themeShade="BF"/>
          <w:sz w:val="20"/>
          <w:szCs w:val="20"/>
          <w:lang w:val="en-AU" w:bidi="ar-SA"/>
        </w:rPr>
        <w:t xml:space="preserve"> to create an organisation in which there are mutually beneficial outcomes by having:</w:t>
      </w:r>
    </w:p>
    <w:p w14:paraId="2E7584AF" w14:textId="14ABBA9B" w:rsidR="00885FD1" w:rsidRPr="00A82F98" w:rsidRDefault="00885FD1" w:rsidP="00720F55">
      <w:pPr>
        <w:numPr>
          <w:ilvl w:val="0"/>
          <w:numId w:val="33"/>
        </w:numPr>
        <w:spacing w:after="0" w:line="240" w:lineRule="auto"/>
        <w:contextualSpacing/>
        <w:jc w:val="left"/>
        <w:rPr>
          <w:rFonts w:asciiTheme="minorHAnsi" w:eastAsiaTheme="minorHAnsi" w:hAnsiTheme="minorHAnsi" w:cstheme="minorHAnsi"/>
          <w:color w:val="2E74B5" w:themeColor="accent1" w:themeShade="BF"/>
          <w:sz w:val="20"/>
          <w:szCs w:val="20"/>
          <w:lang w:val="en-AU" w:bidi="ar-SA"/>
        </w:rPr>
      </w:pPr>
      <w:r w:rsidRPr="00A82F98">
        <w:rPr>
          <w:rFonts w:asciiTheme="minorHAnsi" w:eastAsiaTheme="minorHAnsi" w:hAnsiTheme="minorHAnsi" w:cstheme="minorHAnsi"/>
          <w:color w:val="2E74B5" w:themeColor="accent1" w:themeShade="BF"/>
          <w:sz w:val="20"/>
          <w:szCs w:val="20"/>
          <w:lang w:val="en-AU" w:bidi="ar-SA"/>
        </w:rPr>
        <w:t xml:space="preserve">Consumers as partners in planning, design, delivery, measurement and evaluation of systems to deliver </w:t>
      </w:r>
      <w:r w:rsidR="00014A6A" w:rsidRPr="00A82F98">
        <w:rPr>
          <w:rFonts w:asciiTheme="minorHAnsi" w:eastAsiaTheme="minorHAnsi" w:hAnsiTheme="minorHAnsi" w:cstheme="minorHAnsi"/>
          <w:color w:val="2E74B5" w:themeColor="accent1" w:themeShade="BF"/>
          <w:sz w:val="20"/>
          <w:szCs w:val="20"/>
          <w:lang w:val="en-AU" w:bidi="ar-SA"/>
        </w:rPr>
        <w:t>research/</w:t>
      </w:r>
      <w:r w:rsidRPr="00A82F98">
        <w:rPr>
          <w:rFonts w:asciiTheme="minorHAnsi" w:eastAsiaTheme="minorHAnsi" w:hAnsiTheme="minorHAnsi" w:cstheme="minorHAnsi"/>
          <w:color w:val="2E74B5" w:themeColor="accent1" w:themeShade="BF"/>
          <w:sz w:val="20"/>
          <w:szCs w:val="20"/>
          <w:lang w:val="en-AU" w:bidi="ar-SA"/>
        </w:rPr>
        <w:t>clinical services</w:t>
      </w:r>
    </w:p>
    <w:p w14:paraId="6D700A09" w14:textId="1B2297D7" w:rsidR="00885FD1" w:rsidRPr="00A82F98" w:rsidRDefault="00014A6A" w:rsidP="00720F55">
      <w:pPr>
        <w:numPr>
          <w:ilvl w:val="0"/>
          <w:numId w:val="33"/>
        </w:numPr>
        <w:spacing w:after="0" w:line="240" w:lineRule="auto"/>
        <w:contextualSpacing/>
        <w:jc w:val="left"/>
        <w:rPr>
          <w:rFonts w:asciiTheme="minorHAnsi" w:eastAsiaTheme="minorHAnsi" w:hAnsiTheme="minorHAnsi" w:cstheme="minorHAnsi"/>
          <w:color w:val="2E74B5" w:themeColor="accent1" w:themeShade="BF"/>
          <w:sz w:val="20"/>
          <w:szCs w:val="20"/>
          <w:lang w:val="en-AU" w:bidi="ar-SA"/>
        </w:rPr>
      </w:pPr>
      <w:r w:rsidRPr="00A82F98">
        <w:rPr>
          <w:rFonts w:asciiTheme="minorHAnsi" w:eastAsiaTheme="minorHAnsi" w:hAnsiTheme="minorHAnsi" w:cstheme="minorHAnsi"/>
          <w:color w:val="2E74B5" w:themeColor="accent1" w:themeShade="BF"/>
          <w:sz w:val="20"/>
          <w:szCs w:val="20"/>
          <w:lang w:val="en-AU" w:bidi="ar-SA"/>
        </w:rPr>
        <w:t>Research</w:t>
      </w:r>
      <w:r w:rsidR="00885FD1" w:rsidRPr="00A82F98">
        <w:rPr>
          <w:rFonts w:asciiTheme="minorHAnsi" w:eastAsiaTheme="minorHAnsi" w:hAnsiTheme="minorHAnsi" w:cstheme="minorHAnsi"/>
          <w:color w:val="2E74B5" w:themeColor="accent1" w:themeShade="BF"/>
          <w:sz w:val="20"/>
          <w:szCs w:val="20"/>
          <w:lang w:val="en-AU" w:bidi="ar-SA"/>
        </w:rPr>
        <w:t xml:space="preserve"> participants and patients as partners in their own care, to the extent that they choose.</w:t>
      </w:r>
      <w:r w:rsidR="00186942" w:rsidRPr="00A82F98">
        <w:rPr>
          <w:rFonts w:asciiTheme="minorHAnsi" w:eastAsiaTheme="minorHAnsi" w:hAnsiTheme="minorHAnsi" w:cstheme="minorHAnsi"/>
          <w:color w:val="2E74B5" w:themeColor="accent1" w:themeShade="BF"/>
          <w:sz w:val="20"/>
          <w:szCs w:val="20"/>
          <w:lang w:val="en-AU" w:bidi="ar-SA"/>
        </w:rPr>
        <w:br/>
      </w:r>
    </w:p>
    <w:p w14:paraId="25FA1B5A" w14:textId="0AB67E66" w:rsidR="00885FD1" w:rsidRPr="00A82F98" w:rsidRDefault="00885FD1" w:rsidP="00885FD1">
      <w:pPr>
        <w:spacing w:after="160" w:line="259" w:lineRule="auto"/>
        <w:jc w:val="left"/>
        <w:rPr>
          <w:rFonts w:asciiTheme="minorHAnsi" w:eastAsiaTheme="minorHAnsi" w:hAnsiTheme="minorHAnsi" w:cstheme="minorHAnsi"/>
          <w:b/>
          <w:bCs/>
          <w:color w:val="2E74B5" w:themeColor="accent1" w:themeShade="BF"/>
          <w:sz w:val="20"/>
          <w:szCs w:val="20"/>
          <w:lang w:val="en-AU" w:bidi="ar-SA"/>
        </w:rPr>
      </w:pPr>
      <w:r w:rsidRPr="00A82F98">
        <w:rPr>
          <w:rFonts w:asciiTheme="minorHAnsi" w:eastAsiaTheme="minorHAnsi" w:hAnsiTheme="minorHAnsi" w:cstheme="minorHAnsi"/>
          <w:b/>
          <w:bCs/>
          <w:color w:val="2E74B5" w:themeColor="accent1" w:themeShade="BF"/>
          <w:sz w:val="20"/>
          <w:szCs w:val="20"/>
          <w:lang w:val="en-AU" w:bidi="ar-SA"/>
        </w:rPr>
        <w:t>Examples of how to partner with consumers in research:</w:t>
      </w:r>
    </w:p>
    <w:p w14:paraId="06F807B7" w14:textId="77777777" w:rsidR="00885FD1" w:rsidRPr="00A82F98" w:rsidRDefault="00885FD1" w:rsidP="00720F55">
      <w:pPr>
        <w:numPr>
          <w:ilvl w:val="0"/>
          <w:numId w:val="32"/>
        </w:numPr>
        <w:tabs>
          <w:tab w:val="num" w:pos="720"/>
        </w:tabs>
        <w:spacing w:after="0" w:line="240" w:lineRule="auto"/>
        <w:jc w:val="left"/>
        <w:rPr>
          <w:rFonts w:asciiTheme="minorHAnsi" w:eastAsiaTheme="minorHAnsi" w:hAnsiTheme="minorHAnsi" w:cstheme="minorHAnsi"/>
          <w:color w:val="2E74B5" w:themeColor="accent1" w:themeShade="BF"/>
          <w:sz w:val="20"/>
          <w:szCs w:val="20"/>
          <w:lang w:val="en-AU" w:bidi="ar-SA"/>
        </w:rPr>
      </w:pPr>
      <w:r w:rsidRPr="00A82F98">
        <w:rPr>
          <w:rFonts w:asciiTheme="minorHAnsi" w:eastAsiaTheme="minorHAnsi" w:hAnsiTheme="minorHAnsi" w:cstheme="minorHAnsi"/>
          <w:color w:val="2E74B5" w:themeColor="accent1" w:themeShade="BF"/>
          <w:sz w:val="20"/>
          <w:szCs w:val="20"/>
          <w:lang w:val="en-AU" w:bidi="ar-SA"/>
        </w:rPr>
        <w:t>Eliciting and documenting individual needs, preferences, and goals during all stages of the study</w:t>
      </w:r>
    </w:p>
    <w:p w14:paraId="744CBDE9" w14:textId="77777777" w:rsidR="00885FD1" w:rsidRPr="00A82F98" w:rsidRDefault="00885FD1" w:rsidP="00720F55">
      <w:pPr>
        <w:numPr>
          <w:ilvl w:val="0"/>
          <w:numId w:val="32"/>
        </w:numPr>
        <w:tabs>
          <w:tab w:val="num" w:pos="720"/>
        </w:tabs>
        <w:spacing w:after="0" w:line="240" w:lineRule="auto"/>
        <w:jc w:val="left"/>
        <w:rPr>
          <w:rFonts w:asciiTheme="minorHAnsi" w:eastAsiaTheme="minorHAnsi" w:hAnsiTheme="minorHAnsi" w:cstheme="minorHAnsi"/>
          <w:color w:val="2E74B5" w:themeColor="accent1" w:themeShade="BF"/>
          <w:sz w:val="20"/>
          <w:szCs w:val="20"/>
          <w:lang w:val="en-AU" w:bidi="ar-SA"/>
        </w:rPr>
      </w:pPr>
      <w:r w:rsidRPr="00A82F98">
        <w:rPr>
          <w:rFonts w:asciiTheme="minorHAnsi" w:eastAsiaTheme="minorHAnsi" w:hAnsiTheme="minorHAnsi" w:cstheme="minorHAnsi"/>
          <w:color w:val="2E74B5" w:themeColor="accent1" w:themeShade="BF"/>
          <w:sz w:val="20"/>
          <w:szCs w:val="20"/>
          <w:lang w:val="en-AU" w:bidi="ar-SA"/>
        </w:rPr>
        <w:t xml:space="preserve">Inviting research participants to research meetings to discuss completed or new studies </w:t>
      </w:r>
    </w:p>
    <w:p w14:paraId="3F1E89F5" w14:textId="77777777" w:rsidR="00885FD1" w:rsidRPr="00A82F98" w:rsidRDefault="00885FD1" w:rsidP="00720F55">
      <w:pPr>
        <w:numPr>
          <w:ilvl w:val="0"/>
          <w:numId w:val="32"/>
        </w:numPr>
        <w:tabs>
          <w:tab w:val="num" w:pos="720"/>
        </w:tabs>
        <w:spacing w:after="0" w:line="240" w:lineRule="auto"/>
        <w:jc w:val="left"/>
        <w:rPr>
          <w:rFonts w:asciiTheme="minorHAnsi" w:eastAsiaTheme="minorHAnsi" w:hAnsiTheme="minorHAnsi" w:cstheme="minorHAnsi"/>
          <w:color w:val="2E74B5" w:themeColor="accent1" w:themeShade="BF"/>
          <w:sz w:val="20"/>
          <w:szCs w:val="20"/>
          <w:lang w:val="en-AU" w:bidi="ar-SA"/>
        </w:rPr>
      </w:pPr>
      <w:r w:rsidRPr="00A82F98">
        <w:rPr>
          <w:rFonts w:asciiTheme="minorHAnsi" w:eastAsiaTheme="minorHAnsi" w:hAnsiTheme="minorHAnsi" w:cstheme="minorHAnsi"/>
          <w:color w:val="2E74B5" w:themeColor="accent1" w:themeShade="BF"/>
          <w:sz w:val="20"/>
          <w:szCs w:val="20"/>
          <w:lang w:val="en-AU" w:bidi="ar-SA"/>
        </w:rPr>
        <w:t>Holding an annual forum with participants and seeking their feedback on completed or new studies</w:t>
      </w:r>
    </w:p>
    <w:p w14:paraId="119F4EA7" w14:textId="77777777" w:rsidR="00885FD1" w:rsidRPr="00A82F98" w:rsidRDefault="00885FD1" w:rsidP="00720F55">
      <w:pPr>
        <w:numPr>
          <w:ilvl w:val="0"/>
          <w:numId w:val="32"/>
        </w:numPr>
        <w:tabs>
          <w:tab w:val="num" w:pos="720"/>
        </w:tabs>
        <w:spacing w:after="0" w:line="240" w:lineRule="auto"/>
        <w:jc w:val="left"/>
        <w:rPr>
          <w:rFonts w:asciiTheme="minorHAnsi" w:eastAsiaTheme="minorHAnsi" w:hAnsiTheme="minorHAnsi" w:cstheme="minorHAnsi"/>
          <w:color w:val="2E74B5" w:themeColor="accent1" w:themeShade="BF"/>
          <w:sz w:val="20"/>
          <w:szCs w:val="20"/>
          <w:lang w:val="en-AU" w:bidi="ar-SA"/>
        </w:rPr>
      </w:pPr>
      <w:r w:rsidRPr="00A82F98">
        <w:rPr>
          <w:rFonts w:asciiTheme="minorHAnsi" w:eastAsiaTheme="minorHAnsi" w:hAnsiTheme="minorHAnsi" w:cstheme="minorHAnsi"/>
          <w:color w:val="2E74B5" w:themeColor="accent1" w:themeShade="BF"/>
          <w:sz w:val="20"/>
          <w:szCs w:val="20"/>
          <w:lang w:val="en-AU" w:bidi="ar-SA"/>
        </w:rPr>
        <w:t xml:space="preserve">Using patient and study participant decision aids </w:t>
      </w:r>
    </w:p>
    <w:p w14:paraId="27991D8F" w14:textId="77777777" w:rsidR="00885FD1" w:rsidRPr="00A82F98" w:rsidRDefault="00885FD1" w:rsidP="00720F55">
      <w:pPr>
        <w:numPr>
          <w:ilvl w:val="0"/>
          <w:numId w:val="32"/>
        </w:numPr>
        <w:tabs>
          <w:tab w:val="num" w:pos="720"/>
        </w:tabs>
        <w:spacing w:after="0" w:line="240" w:lineRule="auto"/>
        <w:jc w:val="left"/>
        <w:rPr>
          <w:rFonts w:asciiTheme="minorHAnsi" w:eastAsiaTheme="minorHAnsi" w:hAnsiTheme="minorHAnsi" w:cstheme="minorHAnsi"/>
          <w:color w:val="2E74B5" w:themeColor="accent1" w:themeShade="BF"/>
          <w:sz w:val="20"/>
          <w:szCs w:val="20"/>
          <w:lang w:val="en-AU" w:bidi="ar-SA"/>
        </w:rPr>
      </w:pPr>
      <w:r w:rsidRPr="00A82F98">
        <w:rPr>
          <w:rFonts w:asciiTheme="minorHAnsi" w:eastAsiaTheme="minorHAnsi" w:hAnsiTheme="minorHAnsi" w:cstheme="minorHAnsi"/>
          <w:color w:val="2E74B5" w:themeColor="accent1" w:themeShade="BF"/>
          <w:sz w:val="20"/>
          <w:szCs w:val="20"/>
          <w:lang w:val="en-AU" w:bidi="ar-SA"/>
        </w:rPr>
        <w:t xml:space="preserve">Encouraging and prompting patient questioning during study visits </w:t>
      </w:r>
    </w:p>
    <w:p w14:paraId="380FB5F7" w14:textId="77777777" w:rsidR="00885FD1" w:rsidRPr="00A82F98" w:rsidRDefault="00885FD1" w:rsidP="00720F55">
      <w:pPr>
        <w:numPr>
          <w:ilvl w:val="0"/>
          <w:numId w:val="32"/>
        </w:numPr>
        <w:tabs>
          <w:tab w:val="num" w:pos="720"/>
        </w:tabs>
        <w:spacing w:after="0" w:line="240" w:lineRule="auto"/>
        <w:jc w:val="left"/>
        <w:rPr>
          <w:rFonts w:asciiTheme="minorHAnsi" w:eastAsiaTheme="minorHAnsi" w:hAnsiTheme="minorHAnsi" w:cstheme="minorHAnsi"/>
          <w:color w:val="2E74B5" w:themeColor="accent1" w:themeShade="BF"/>
          <w:sz w:val="20"/>
          <w:szCs w:val="20"/>
          <w:lang w:val="en-AU" w:bidi="ar-SA"/>
        </w:rPr>
      </w:pPr>
      <w:r w:rsidRPr="00A82F98">
        <w:rPr>
          <w:rFonts w:asciiTheme="minorHAnsi" w:eastAsiaTheme="minorHAnsi" w:hAnsiTheme="minorHAnsi" w:cstheme="minorHAnsi"/>
          <w:color w:val="2E74B5" w:themeColor="accent1" w:themeShade="BF"/>
          <w:sz w:val="20"/>
          <w:szCs w:val="20"/>
          <w:lang w:val="en-AU" w:bidi="ar-SA"/>
        </w:rPr>
        <w:t xml:space="preserve">Providing study related information in engaging and accessible formats, such as print, mobile apps, online channels and story boards </w:t>
      </w:r>
    </w:p>
    <w:p w14:paraId="4DC4955A" w14:textId="77777777" w:rsidR="00885FD1" w:rsidRPr="00A82F98" w:rsidRDefault="00885FD1" w:rsidP="00720F55">
      <w:pPr>
        <w:numPr>
          <w:ilvl w:val="0"/>
          <w:numId w:val="32"/>
        </w:numPr>
        <w:tabs>
          <w:tab w:val="num" w:pos="720"/>
        </w:tabs>
        <w:spacing w:after="0" w:line="240" w:lineRule="auto"/>
        <w:jc w:val="left"/>
        <w:rPr>
          <w:rFonts w:asciiTheme="minorHAnsi" w:eastAsiaTheme="minorHAnsi" w:hAnsiTheme="minorHAnsi" w:cstheme="minorHAnsi"/>
          <w:color w:val="2E74B5" w:themeColor="accent1" w:themeShade="BF"/>
          <w:sz w:val="20"/>
          <w:szCs w:val="20"/>
          <w:lang w:val="en-AU" w:bidi="ar-SA"/>
        </w:rPr>
      </w:pPr>
      <w:r w:rsidRPr="00A82F98">
        <w:rPr>
          <w:rFonts w:asciiTheme="minorHAnsi" w:eastAsiaTheme="minorHAnsi" w:hAnsiTheme="minorHAnsi" w:cstheme="minorHAnsi"/>
          <w:color w:val="2E74B5" w:themeColor="accent1" w:themeShade="BF"/>
          <w:sz w:val="20"/>
          <w:szCs w:val="20"/>
          <w:lang w:val="en-AU" w:bidi="ar-SA"/>
        </w:rPr>
        <w:t xml:space="preserve">Providing education to support self-management </w:t>
      </w:r>
    </w:p>
    <w:p w14:paraId="09A2889F" w14:textId="77777777" w:rsidR="00885FD1" w:rsidRPr="00A82F98" w:rsidRDefault="00885FD1" w:rsidP="00720F55">
      <w:pPr>
        <w:numPr>
          <w:ilvl w:val="0"/>
          <w:numId w:val="32"/>
        </w:numPr>
        <w:spacing w:after="0" w:line="240" w:lineRule="auto"/>
        <w:jc w:val="left"/>
        <w:rPr>
          <w:rFonts w:asciiTheme="minorHAnsi" w:eastAsiaTheme="minorHAnsi" w:hAnsiTheme="minorHAnsi" w:cstheme="minorHAnsi"/>
          <w:color w:val="2E74B5" w:themeColor="accent1" w:themeShade="BF"/>
          <w:sz w:val="20"/>
          <w:szCs w:val="20"/>
          <w:lang w:val="en-AU" w:bidi="ar-SA"/>
        </w:rPr>
      </w:pPr>
      <w:r w:rsidRPr="00A82F98">
        <w:rPr>
          <w:rFonts w:asciiTheme="minorHAnsi" w:eastAsiaTheme="minorHAnsi" w:hAnsiTheme="minorHAnsi" w:cstheme="minorHAnsi"/>
          <w:color w:val="2E74B5" w:themeColor="accent1" w:themeShade="BF"/>
          <w:sz w:val="20"/>
          <w:szCs w:val="20"/>
          <w:lang w:val="en-AU" w:bidi="ar-SA"/>
        </w:rPr>
        <w:lastRenderedPageBreak/>
        <w:t xml:space="preserve">Establishing self-help and support/reference groups </w:t>
      </w:r>
    </w:p>
    <w:p w14:paraId="3B5FF6F5" w14:textId="0B2F4808" w:rsidR="00885FD1" w:rsidRPr="00A82F98" w:rsidRDefault="00885FD1" w:rsidP="00720F55">
      <w:pPr>
        <w:numPr>
          <w:ilvl w:val="0"/>
          <w:numId w:val="32"/>
        </w:numPr>
        <w:spacing w:after="0" w:line="240" w:lineRule="auto"/>
        <w:jc w:val="left"/>
        <w:rPr>
          <w:rFonts w:asciiTheme="minorHAnsi" w:eastAsiaTheme="minorHAnsi" w:hAnsiTheme="minorHAnsi" w:cstheme="minorHAnsi"/>
          <w:color w:val="2E74B5" w:themeColor="accent1" w:themeShade="BF"/>
          <w:sz w:val="20"/>
          <w:szCs w:val="20"/>
          <w:lang w:val="en-AU" w:bidi="ar-SA"/>
        </w:rPr>
      </w:pPr>
      <w:r w:rsidRPr="00A82F98">
        <w:rPr>
          <w:rFonts w:asciiTheme="minorHAnsi" w:eastAsiaTheme="minorHAnsi" w:hAnsiTheme="minorHAnsi" w:cstheme="minorHAnsi"/>
          <w:color w:val="2E74B5" w:themeColor="accent1" w:themeShade="BF"/>
          <w:sz w:val="20"/>
          <w:szCs w:val="20"/>
          <w:lang w:val="en-AU" w:bidi="ar-SA"/>
        </w:rPr>
        <w:t>Developing tools to encourage adherence to the study procedures</w:t>
      </w:r>
      <w:r w:rsidRPr="00A82F98">
        <w:rPr>
          <w:rFonts w:asciiTheme="minorHAnsi" w:eastAsiaTheme="minorHAnsi" w:hAnsiTheme="minorHAnsi" w:cstheme="minorHAnsi"/>
          <w:color w:val="2E74B5" w:themeColor="accent1" w:themeShade="BF"/>
          <w:sz w:val="20"/>
          <w:szCs w:val="20"/>
          <w:lang w:val="en-AU" w:bidi="ar-SA"/>
        </w:rPr>
        <w:br/>
      </w:r>
    </w:p>
    <w:p w14:paraId="6B91DB82" w14:textId="3E76C475" w:rsidR="00885FD1" w:rsidRPr="00A82F98" w:rsidRDefault="00885FD1" w:rsidP="00885FD1">
      <w:pPr>
        <w:spacing w:after="160" w:line="259" w:lineRule="auto"/>
        <w:jc w:val="left"/>
        <w:rPr>
          <w:rFonts w:asciiTheme="minorHAnsi" w:eastAsiaTheme="minorHAnsi" w:hAnsiTheme="minorHAnsi" w:cstheme="minorHAnsi"/>
          <w:color w:val="2E74B5" w:themeColor="accent1" w:themeShade="BF"/>
          <w:lang w:val="en-AU" w:bidi="ar-SA"/>
        </w:rPr>
      </w:pPr>
      <w:r w:rsidRPr="00A82F98">
        <w:rPr>
          <w:rFonts w:asciiTheme="minorHAnsi" w:eastAsiaTheme="minorHAnsi" w:hAnsiTheme="minorHAnsi" w:cstheme="minorHAnsi"/>
          <w:color w:val="2E74B5" w:themeColor="accent1" w:themeShade="BF"/>
          <w:sz w:val="20"/>
          <w:szCs w:val="20"/>
          <w:lang w:val="en-AU" w:bidi="ar-SA"/>
        </w:rPr>
        <w:t xml:space="preserve">Provide details on which aspects of the research process have actively involved, or which will involve, patients, service users and/or their </w:t>
      </w:r>
      <w:proofErr w:type="spellStart"/>
      <w:r w:rsidRPr="00A82F98">
        <w:rPr>
          <w:rFonts w:asciiTheme="minorHAnsi" w:eastAsiaTheme="minorHAnsi" w:hAnsiTheme="minorHAnsi" w:cstheme="minorHAnsi"/>
          <w:color w:val="2E74B5" w:themeColor="accent1" w:themeShade="BF"/>
          <w:sz w:val="20"/>
          <w:szCs w:val="20"/>
          <w:lang w:val="en-AU" w:bidi="ar-SA"/>
        </w:rPr>
        <w:t>carers</w:t>
      </w:r>
      <w:proofErr w:type="spellEnd"/>
      <w:r w:rsidRPr="00A82F98">
        <w:rPr>
          <w:rFonts w:asciiTheme="minorHAnsi" w:eastAsiaTheme="minorHAnsi" w:hAnsiTheme="minorHAnsi" w:cstheme="minorHAnsi"/>
          <w:color w:val="2E74B5" w:themeColor="accent1" w:themeShade="BF"/>
          <w:sz w:val="20"/>
          <w:szCs w:val="20"/>
          <w:lang w:val="en-AU" w:bidi="ar-SA"/>
        </w:rPr>
        <w:t xml:space="preserve">, or members of the public. </w:t>
      </w:r>
      <w:r w:rsidR="00EA1041" w:rsidRPr="00A82F98">
        <w:rPr>
          <w:rFonts w:asciiTheme="minorHAnsi" w:eastAsiaTheme="minorHAnsi" w:hAnsiTheme="minorHAnsi" w:cstheme="minorHAnsi"/>
          <w:color w:val="2E74B5" w:themeColor="accent1" w:themeShade="BF"/>
          <w:sz w:val="20"/>
          <w:szCs w:val="20"/>
          <w:lang w:val="en-AU" w:bidi="ar-SA"/>
        </w:rPr>
        <w:t>Summarise</w:t>
      </w:r>
      <w:r w:rsidRPr="00A82F98">
        <w:rPr>
          <w:rFonts w:asciiTheme="minorHAnsi" w:eastAsiaTheme="minorHAnsi" w:hAnsiTheme="minorHAnsi" w:cstheme="minorHAnsi"/>
          <w:color w:val="2E74B5" w:themeColor="accent1" w:themeShade="BF"/>
          <w:sz w:val="20"/>
          <w:szCs w:val="20"/>
          <w:lang w:val="en-AU" w:bidi="ar-SA"/>
        </w:rPr>
        <w:t xml:space="preserve"> the </w:t>
      </w:r>
      <w:r w:rsidR="00EA1041" w:rsidRPr="00A82F98">
        <w:rPr>
          <w:rFonts w:asciiTheme="minorHAnsi" w:eastAsiaTheme="minorHAnsi" w:hAnsiTheme="minorHAnsi" w:cstheme="minorHAnsi"/>
          <w:color w:val="2E74B5" w:themeColor="accent1" w:themeShade="BF"/>
          <w:sz w:val="20"/>
          <w:szCs w:val="20"/>
          <w:lang w:val="en-AU" w:bidi="ar-SA"/>
        </w:rPr>
        <w:t>inputs from</w:t>
      </w:r>
      <w:r w:rsidRPr="00A82F98">
        <w:rPr>
          <w:rFonts w:asciiTheme="minorHAnsi" w:eastAsiaTheme="minorHAnsi" w:hAnsiTheme="minorHAnsi" w:cstheme="minorHAnsi"/>
          <w:color w:val="2E74B5" w:themeColor="accent1" w:themeShade="BF"/>
          <w:sz w:val="20"/>
          <w:szCs w:val="20"/>
          <w:lang w:val="en-AU" w:bidi="ar-SA"/>
        </w:rPr>
        <w:t xml:space="preserve"> consumer</w:t>
      </w:r>
      <w:r w:rsidR="00EA1041" w:rsidRPr="00A82F98">
        <w:rPr>
          <w:rFonts w:asciiTheme="minorHAnsi" w:eastAsiaTheme="minorHAnsi" w:hAnsiTheme="minorHAnsi" w:cstheme="minorHAnsi"/>
          <w:color w:val="2E74B5" w:themeColor="accent1" w:themeShade="BF"/>
          <w:sz w:val="20"/>
          <w:szCs w:val="20"/>
          <w:lang w:val="en-AU" w:bidi="ar-SA"/>
        </w:rPr>
        <w:t>s</w:t>
      </w:r>
      <w:r w:rsidRPr="00A82F98">
        <w:rPr>
          <w:rFonts w:asciiTheme="minorHAnsi" w:eastAsiaTheme="minorHAnsi" w:hAnsiTheme="minorHAnsi" w:cstheme="minorHAnsi"/>
          <w:color w:val="2E74B5" w:themeColor="accent1" w:themeShade="BF"/>
          <w:sz w:val="20"/>
          <w:szCs w:val="20"/>
          <w:lang w:val="en-AU" w:bidi="ar-SA"/>
        </w:rPr>
        <w:t xml:space="preserve"> in the Biobank/Databank.</w:t>
      </w:r>
    </w:p>
    <w:p w14:paraId="559F0781" w14:textId="70C0FD32" w:rsidR="00885FD1" w:rsidRPr="00A82F98" w:rsidRDefault="00885FD1" w:rsidP="00885FD1">
      <w:pPr>
        <w:spacing w:after="160" w:line="259" w:lineRule="auto"/>
        <w:jc w:val="left"/>
        <w:rPr>
          <w:rFonts w:asciiTheme="minorHAnsi" w:eastAsiaTheme="minorHAnsi" w:hAnsiTheme="minorHAnsi" w:cstheme="minorHAnsi"/>
          <w:b/>
          <w:bCs/>
          <w:i/>
          <w:iCs/>
          <w:lang w:val="en-AU" w:eastAsia="en-AU" w:bidi="ar-SA"/>
        </w:rPr>
      </w:pPr>
      <w:bookmarkStart w:id="14" w:name="_Toc166247186"/>
      <w:r w:rsidRPr="00A82F98">
        <w:rPr>
          <w:rFonts w:asciiTheme="minorHAnsi" w:eastAsiaTheme="minorHAnsi" w:hAnsiTheme="minorHAnsi" w:cstheme="minorHAnsi"/>
          <w:b/>
          <w:bCs/>
          <w:lang w:val="en-AU" w:eastAsia="en-AU" w:bidi="ar-SA"/>
        </w:rPr>
        <w:t>CULTURALLY AND LINGUISTICALLY DIVERSE AND ABORIGINAL AND TORRES STRAIT ISLANDER PARTICIPANTS</w:t>
      </w:r>
      <w:bookmarkEnd w:id="14"/>
    </w:p>
    <w:p w14:paraId="50EFD4AD" w14:textId="6D5B845C" w:rsidR="00885FD1" w:rsidRPr="00A82F98" w:rsidRDefault="00885FD1" w:rsidP="00885FD1">
      <w:pPr>
        <w:spacing w:after="160" w:line="259" w:lineRule="auto"/>
        <w:jc w:val="left"/>
        <w:rPr>
          <w:rFonts w:asciiTheme="minorHAnsi" w:eastAsiaTheme="minorHAnsi" w:hAnsiTheme="minorHAnsi" w:cstheme="minorHAnsi"/>
          <w:color w:val="2E74B5" w:themeColor="accent1" w:themeShade="BF"/>
          <w:sz w:val="20"/>
          <w:szCs w:val="20"/>
          <w:lang w:val="en-AU" w:eastAsia="en-AU" w:bidi="ar-SA"/>
        </w:rPr>
      </w:pPr>
      <w:r w:rsidRPr="00A82F98">
        <w:rPr>
          <w:rFonts w:asciiTheme="minorHAnsi" w:eastAsiaTheme="minorHAnsi" w:hAnsiTheme="minorHAnsi" w:cstheme="minorHAnsi"/>
          <w:color w:val="2E74B5" w:themeColor="accent1" w:themeShade="BF"/>
          <w:sz w:val="20"/>
          <w:szCs w:val="20"/>
          <w:lang w:val="en-AU" w:eastAsia="en-AU" w:bidi="ar-SA"/>
        </w:rPr>
        <w:t>Researchers are encouraged to recruit and enrol participants from Cultural and Linguistically Diverse (CALD) and Aboriginal and Torres Strait Islander backgrounds using available resources, such as</w:t>
      </w:r>
      <w:r w:rsidR="001E5A44" w:rsidRPr="00A82F98">
        <w:rPr>
          <w:rFonts w:asciiTheme="minorHAnsi" w:eastAsiaTheme="minorHAnsi" w:hAnsiTheme="minorHAnsi" w:cstheme="minorHAnsi"/>
          <w:color w:val="2E74B5" w:themeColor="accent1" w:themeShade="BF"/>
          <w:sz w:val="20"/>
          <w:szCs w:val="20"/>
          <w:lang w:val="en-AU" w:eastAsia="en-AU" w:bidi="ar-SA"/>
        </w:rPr>
        <w:t>,</w:t>
      </w:r>
      <w:r w:rsidRPr="00A82F98">
        <w:rPr>
          <w:rFonts w:asciiTheme="minorHAnsi" w:eastAsiaTheme="minorHAnsi" w:hAnsiTheme="minorHAnsi" w:cstheme="minorHAnsi"/>
          <w:color w:val="2E74B5" w:themeColor="accent1" w:themeShade="BF"/>
          <w:sz w:val="20"/>
          <w:szCs w:val="20"/>
          <w:lang w:val="en-AU" w:eastAsia="en-AU" w:bidi="ar-SA"/>
        </w:rPr>
        <w:t xml:space="preserve"> translated PIS/CFs and </w:t>
      </w:r>
      <w:r w:rsidR="001E5A44" w:rsidRPr="00A82F98">
        <w:rPr>
          <w:rFonts w:asciiTheme="minorHAnsi" w:eastAsiaTheme="minorHAnsi" w:hAnsiTheme="minorHAnsi" w:cstheme="minorHAnsi"/>
          <w:color w:val="2E74B5" w:themeColor="accent1" w:themeShade="BF"/>
          <w:sz w:val="20"/>
          <w:szCs w:val="20"/>
          <w:lang w:val="en-AU" w:eastAsia="en-AU" w:bidi="ar-SA"/>
        </w:rPr>
        <w:t xml:space="preserve">other participant-facing </w:t>
      </w:r>
      <w:r w:rsidRPr="00A82F98">
        <w:rPr>
          <w:rFonts w:asciiTheme="minorHAnsi" w:eastAsiaTheme="minorHAnsi" w:hAnsiTheme="minorHAnsi" w:cstheme="minorHAnsi"/>
          <w:color w:val="2E74B5" w:themeColor="accent1" w:themeShade="BF"/>
          <w:sz w:val="20"/>
          <w:szCs w:val="20"/>
          <w:lang w:val="en-AU" w:eastAsia="en-AU" w:bidi="ar-SA"/>
        </w:rPr>
        <w:t>documents</w:t>
      </w:r>
      <w:r w:rsidR="001E5A44" w:rsidRPr="00A82F98">
        <w:rPr>
          <w:rFonts w:asciiTheme="minorHAnsi" w:eastAsiaTheme="minorHAnsi" w:hAnsiTheme="minorHAnsi" w:cstheme="minorHAnsi"/>
          <w:color w:val="2E74B5" w:themeColor="accent1" w:themeShade="BF"/>
          <w:sz w:val="20"/>
          <w:szCs w:val="20"/>
          <w:lang w:val="en-AU" w:eastAsia="en-AU" w:bidi="ar-SA"/>
        </w:rPr>
        <w:t xml:space="preserve"> and</w:t>
      </w:r>
      <w:r w:rsidRPr="00A82F98">
        <w:rPr>
          <w:rFonts w:asciiTheme="minorHAnsi" w:eastAsiaTheme="minorHAnsi" w:hAnsiTheme="minorHAnsi" w:cstheme="minorHAnsi"/>
          <w:color w:val="2E74B5" w:themeColor="accent1" w:themeShade="BF"/>
          <w:sz w:val="20"/>
          <w:szCs w:val="20"/>
          <w:lang w:val="en-AU" w:eastAsia="en-AU" w:bidi="ar-SA"/>
        </w:rPr>
        <w:t xml:space="preserve"> utilising </w:t>
      </w:r>
      <w:r w:rsidR="001E5A44" w:rsidRPr="00A82F98">
        <w:rPr>
          <w:rFonts w:asciiTheme="minorHAnsi" w:eastAsiaTheme="minorHAnsi" w:hAnsiTheme="minorHAnsi" w:cstheme="minorHAnsi"/>
          <w:color w:val="2E74B5" w:themeColor="accent1" w:themeShade="BF"/>
          <w:sz w:val="20"/>
          <w:szCs w:val="20"/>
          <w:lang w:val="en-AU" w:eastAsia="en-AU" w:bidi="ar-SA"/>
        </w:rPr>
        <w:t xml:space="preserve">the </w:t>
      </w:r>
      <w:r w:rsidRPr="00A82F98">
        <w:rPr>
          <w:rFonts w:asciiTheme="minorHAnsi" w:eastAsiaTheme="minorHAnsi" w:hAnsiTheme="minorHAnsi" w:cstheme="minorHAnsi"/>
          <w:color w:val="2E74B5" w:themeColor="accent1" w:themeShade="BF"/>
          <w:sz w:val="20"/>
          <w:szCs w:val="20"/>
          <w:lang w:val="en-AU" w:eastAsia="en-AU" w:bidi="ar-SA"/>
        </w:rPr>
        <w:t>services of Interpreters and/or Aboriginal Liaison Officers.</w:t>
      </w:r>
    </w:p>
    <w:p w14:paraId="1BBED182" w14:textId="2851FE90" w:rsidR="00885FD1" w:rsidRPr="00A82F98" w:rsidRDefault="00885FD1" w:rsidP="00885FD1">
      <w:pPr>
        <w:spacing w:after="160" w:line="259" w:lineRule="auto"/>
        <w:jc w:val="left"/>
        <w:rPr>
          <w:rFonts w:asciiTheme="minorHAnsi" w:eastAsiaTheme="minorHAnsi" w:hAnsiTheme="minorHAnsi" w:cstheme="minorHAnsi"/>
          <w:color w:val="2E74B5" w:themeColor="accent1" w:themeShade="BF"/>
          <w:sz w:val="20"/>
          <w:szCs w:val="20"/>
          <w:lang w:val="en-AU" w:eastAsia="en-AU" w:bidi="ar-SA"/>
        </w:rPr>
      </w:pPr>
      <w:r w:rsidRPr="00A82F98">
        <w:rPr>
          <w:rFonts w:asciiTheme="minorHAnsi" w:eastAsiaTheme="minorHAnsi" w:hAnsiTheme="minorHAnsi" w:cstheme="minorHAnsi"/>
          <w:color w:val="2E74B5" w:themeColor="accent1" w:themeShade="BF"/>
          <w:sz w:val="20"/>
          <w:szCs w:val="20"/>
          <w:lang w:val="en-AU" w:eastAsia="en-AU" w:bidi="ar-SA"/>
        </w:rPr>
        <w:t xml:space="preserve">SLHD has a range of resources and services are available to support SLHD staff with recruitment of participants from CALD and </w:t>
      </w:r>
      <w:r w:rsidR="000D3773" w:rsidRPr="00A82F98">
        <w:rPr>
          <w:rFonts w:asciiTheme="minorHAnsi" w:eastAsiaTheme="minorHAnsi" w:hAnsiTheme="minorHAnsi" w:cstheme="minorHAnsi"/>
          <w:color w:val="2E74B5" w:themeColor="accent1" w:themeShade="BF"/>
          <w:sz w:val="20"/>
          <w:szCs w:val="20"/>
          <w:lang w:val="en-AU" w:eastAsia="en-AU" w:bidi="ar-SA"/>
        </w:rPr>
        <w:t>Aboriginal and Torres Strait Islander</w:t>
      </w:r>
      <w:r w:rsidRPr="00A82F98">
        <w:rPr>
          <w:rFonts w:asciiTheme="minorHAnsi" w:eastAsiaTheme="minorHAnsi" w:hAnsiTheme="minorHAnsi" w:cstheme="minorHAnsi"/>
          <w:color w:val="2E74B5" w:themeColor="accent1" w:themeShade="BF"/>
          <w:sz w:val="20"/>
          <w:szCs w:val="20"/>
          <w:lang w:val="en-AU" w:eastAsia="en-AU" w:bidi="ar-SA"/>
        </w:rPr>
        <w:t xml:space="preserve"> backgrounds:</w:t>
      </w:r>
    </w:p>
    <w:p w14:paraId="027827D8" w14:textId="77777777" w:rsidR="00885FD1" w:rsidRPr="00A82F98" w:rsidRDefault="00885FD1" w:rsidP="00720F55">
      <w:pPr>
        <w:numPr>
          <w:ilvl w:val="0"/>
          <w:numId w:val="34"/>
        </w:numPr>
        <w:spacing w:after="160" w:line="259" w:lineRule="auto"/>
        <w:contextualSpacing/>
        <w:jc w:val="left"/>
        <w:rPr>
          <w:rFonts w:asciiTheme="minorHAnsi" w:eastAsiaTheme="minorHAnsi" w:hAnsiTheme="minorHAnsi" w:cstheme="minorHAnsi"/>
          <w:color w:val="2E74B5" w:themeColor="accent1" w:themeShade="BF"/>
          <w:sz w:val="20"/>
          <w:szCs w:val="20"/>
          <w:lang w:val="en-AU" w:eastAsia="en-AU" w:bidi="ar-SA"/>
        </w:rPr>
      </w:pPr>
      <w:hyperlink r:id="rId21" w:history="1">
        <w:r w:rsidRPr="00A82F98">
          <w:rPr>
            <w:rFonts w:asciiTheme="minorHAnsi" w:hAnsiTheme="minorHAnsi" w:cstheme="minorHAnsi"/>
            <w:color w:val="2E74B5" w:themeColor="accent1" w:themeShade="BF"/>
            <w:sz w:val="20"/>
            <w:szCs w:val="20"/>
            <w:u w:val="single"/>
            <w:lang w:val="en-AU" w:eastAsia="en-AU" w:bidi="ar-SA"/>
          </w:rPr>
          <w:t>Sydney Health Care Interpreter Service</w:t>
        </w:r>
      </w:hyperlink>
    </w:p>
    <w:p w14:paraId="569D451C" w14:textId="4E6CB50D" w:rsidR="00885FD1" w:rsidRPr="00A82F98" w:rsidRDefault="00885FD1" w:rsidP="00720F55">
      <w:pPr>
        <w:numPr>
          <w:ilvl w:val="0"/>
          <w:numId w:val="34"/>
        </w:numPr>
        <w:spacing w:after="160" w:line="259" w:lineRule="auto"/>
        <w:contextualSpacing/>
        <w:jc w:val="left"/>
        <w:rPr>
          <w:rFonts w:asciiTheme="minorHAnsi" w:eastAsiaTheme="minorHAnsi" w:hAnsiTheme="minorHAnsi" w:cstheme="minorHAnsi"/>
          <w:color w:val="2E74B5" w:themeColor="accent1" w:themeShade="BF"/>
          <w:sz w:val="20"/>
          <w:szCs w:val="20"/>
          <w:lang w:val="en-AU" w:eastAsia="en-AU" w:bidi="ar-SA"/>
        </w:rPr>
      </w:pPr>
      <w:hyperlink r:id="rId22" w:anchor="cultural-support-program" w:history="1">
        <w:r w:rsidRPr="00A82F98">
          <w:rPr>
            <w:rFonts w:asciiTheme="minorHAnsi" w:hAnsiTheme="minorHAnsi" w:cstheme="minorHAnsi"/>
            <w:color w:val="2E74B5" w:themeColor="accent1" w:themeShade="BF"/>
            <w:sz w:val="20"/>
            <w:szCs w:val="20"/>
            <w:u w:val="single"/>
            <w:lang w:val="en-AU" w:eastAsia="en-AU" w:bidi="ar-SA"/>
          </w:rPr>
          <w:t>Cultural Support Program</w:t>
        </w:r>
      </w:hyperlink>
      <w:r w:rsidRPr="00A82F98">
        <w:rPr>
          <w:rFonts w:asciiTheme="minorHAnsi" w:eastAsiaTheme="minorHAnsi" w:hAnsiTheme="minorHAnsi" w:cstheme="minorHAnsi"/>
          <w:color w:val="2E74B5" w:themeColor="accent1" w:themeShade="BF"/>
          <w:sz w:val="20"/>
          <w:szCs w:val="20"/>
          <w:lang w:val="en-AU" w:eastAsia="en-AU" w:bidi="ar-SA"/>
        </w:rPr>
        <w:t xml:space="preserve">; you can book a consultation with a Cultural Support Worker using the following link: </w:t>
      </w:r>
      <w:hyperlink r:id="rId23" w:history="1">
        <w:r w:rsidR="009A15ED" w:rsidRPr="00A82F98">
          <w:rPr>
            <w:rStyle w:val="Hyperlink"/>
            <w:rFonts w:asciiTheme="minorHAnsi" w:hAnsiTheme="minorHAnsi" w:cstheme="minorHAnsi"/>
            <w:sz w:val="20"/>
            <w:szCs w:val="20"/>
            <w:lang w:val="en-AU" w:eastAsia="en-AU" w:bidi="ar-SA"/>
            <w14:textFill>
              <w14:solidFill>
                <w14:srgbClr w14:val="0000FF">
                  <w14:lumMod w14:val="75000"/>
                </w14:srgbClr>
              </w14:solidFill>
            </w14:textFill>
          </w:rPr>
          <w:t>https://redcap.slhd.nsw.gov.au/surveys/?s=CEXTFNYE7K</w:t>
        </w:r>
      </w:hyperlink>
      <w:r w:rsidR="009A15ED" w:rsidRPr="00A82F98">
        <w:rPr>
          <w:rFonts w:asciiTheme="minorHAnsi" w:eastAsiaTheme="minorHAnsi" w:hAnsiTheme="minorHAnsi" w:cstheme="minorHAnsi"/>
          <w:color w:val="2E74B5" w:themeColor="accent1" w:themeShade="BF"/>
          <w:sz w:val="20"/>
          <w:szCs w:val="20"/>
          <w:lang w:val="en-AU" w:eastAsia="en-AU" w:bidi="ar-SA"/>
        </w:rPr>
        <w:t xml:space="preserve">  </w:t>
      </w:r>
    </w:p>
    <w:p w14:paraId="6A71337D" w14:textId="77777777" w:rsidR="00885FD1" w:rsidRPr="00A82F98" w:rsidRDefault="00885FD1" w:rsidP="00720F55">
      <w:pPr>
        <w:numPr>
          <w:ilvl w:val="0"/>
          <w:numId w:val="34"/>
        </w:numPr>
        <w:spacing w:after="160" w:line="259" w:lineRule="auto"/>
        <w:contextualSpacing/>
        <w:jc w:val="left"/>
        <w:rPr>
          <w:rFonts w:asciiTheme="minorHAnsi" w:eastAsiaTheme="minorHAnsi" w:hAnsiTheme="minorHAnsi" w:cstheme="minorHAnsi"/>
          <w:color w:val="2E74B5" w:themeColor="accent1" w:themeShade="BF"/>
          <w:sz w:val="20"/>
          <w:szCs w:val="20"/>
          <w:lang w:val="en-AU" w:eastAsia="en-AU" w:bidi="ar-SA"/>
        </w:rPr>
      </w:pPr>
      <w:hyperlink r:id="rId24" w:history="1">
        <w:r w:rsidRPr="00A82F98">
          <w:rPr>
            <w:rFonts w:asciiTheme="minorHAnsi" w:hAnsiTheme="minorHAnsi" w:cstheme="minorHAnsi"/>
            <w:color w:val="2E74B5" w:themeColor="accent1" w:themeShade="BF"/>
            <w:sz w:val="20"/>
            <w:szCs w:val="20"/>
            <w:u w:val="single"/>
            <w:lang w:val="en-AU" w:eastAsia="en-AU" w:bidi="ar-SA"/>
          </w:rPr>
          <w:t>NSW Health Clinical trial recruitment resources</w:t>
        </w:r>
      </w:hyperlink>
    </w:p>
    <w:p w14:paraId="13D13DF8" w14:textId="77777777" w:rsidR="00885FD1" w:rsidRPr="00A82F98" w:rsidRDefault="00885FD1" w:rsidP="00720F55">
      <w:pPr>
        <w:numPr>
          <w:ilvl w:val="0"/>
          <w:numId w:val="34"/>
        </w:numPr>
        <w:spacing w:after="160" w:line="259" w:lineRule="auto"/>
        <w:contextualSpacing/>
        <w:jc w:val="left"/>
        <w:rPr>
          <w:rFonts w:asciiTheme="minorHAnsi" w:eastAsiaTheme="minorHAnsi" w:hAnsiTheme="minorHAnsi" w:cstheme="minorHAnsi"/>
          <w:color w:val="2E74B5" w:themeColor="accent1" w:themeShade="BF"/>
          <w:sz w:val="20"/>
          <w:szCs w:val="20"/>
          <w:lang w:val="en-AU" w:eastAsia="en-AU" w:bidi="ar-SA"/>
        </w:rPr>
      </w:pPr>
      <w:hyperlink r:id="rId25" w:history="1">
        <w:r w:rsidRPr="00A82F98">
          <w:rPr>
            <w:rFonts w:asciiTheme="minorHAnsi" w:hAnsiTheme="minorHAnsi" w:cstheme="minorHAnsi"/>
            <w:color w:val="2E74B5" w:themeColor="accent1" w:themeShade="BF"/>
            <w:sz w:val="20"/>
            <w:szCs w:val="20"/>
            <w:u w:val="single"/>
            <w:lang w:val="en-AU" w:eastAsia="en-AU" w:bidi="ar-SA"/>
          </w:rPr>
          <w:t>Sydney Local Health District Aboriginal Liaison Officers</w:t>
        </w:r>
      </w:hyperlink>
    </w:p>
    <w:p w14:paraId="5D431AB9" w14:textId="5C48AD09" w:rsidR="00885FD1" w:rsidRPr="00A82F98" w:rsidRDefault="00885FD1" w:rsidP="00720F55">
      <w:pPr>
        <w:numPr>
          <w:ilvl w:val="0"/>
          <w:numId w:val="34"/>
        </w:numPr>
        <w:spacing w:after="120" w:line="259" w:lineRule="auto"/>
        <w:contextualSpacing/>
        <w:jc w:val="left"/>
        <w:rPr>
          <w:rFonts w:asciiTheme="minorHAnsi" w:hAnsiTheme="minorHAnsi" w:cstheme="minorHAnsi"/>
          <w:color w:val="2E74B5" w:themeColor="accent1" w:themeShade="BF"/>
          <w:lang w:val="en-AU" w:eastAsia="en-AU" w:bidi="ar-SA"/>
        </w:rPr>
      </w:pPr>
      <w:r w:rsidRPr="00A82F98">
        <w:rPr>
          <w:rFonts w:asciiTheme="minorHAnsi" w:hAnsiTheme="minorHAnsi" w:cstheme="minorHAnsi"/>
          <w:b/>
          <w:bCs/>
          <w:color w:val="2E74B5" w:themeColor="accent1" w:themeShade="BF"/>
          <w:sz w:val="20"/>
          <w:szCs w:val="20"/>
          <w:u w:val="single"/>
          <w:lang w:eastAsia="en-AU" w:bidi="ar-SA"/>
        </w:rPr>
        <w:t xml:space="preserve">Note: </w:t>
      </w:r>
      <w:hyperlink r:id="rId26" w:history="1">
        <w:r w:rsidRPr="00A82F98">
          <w:rPr>
            <w:rFonts w:asciiTheme="minorHAnsi" w:hAnsiTheme="minorHAnsi" w:cstheme="minorHAnsi"/>
            <w:color w:val="2E74B5" w:themeColor="accent1" w:themeShade="BF"/>
            <w:sz w:val="20"/>
            <w:szCs w:val="20"/>
            <w:u w:val="single"/>
            <w:lang w:eastAsia="en-AU" w:bidi="ar-SA"/>
          </w:rPr>
          <w:t>Aboriginal Health and Medical Research Council (AHMRC) HREC</w:t>
        </w:r>
      </w:hyperlink>
      <w:r w:rsidRPr="00A82F98">
        <w:rPr>
          <w:rFonts w:asciiTheme="minorHAnsi" w:hAnsiTheme="minorHAnsi" w:cstheme="minorHAnsi"/>
          <w:color w:val="2E74B5" w:themeColor="accent1" w:themeShade="BF"/>
          <w:sz w:val="20"/>
          <w:szCs w:val="20"/>
          <w:lang w:val="en-AU" w:eastAsia="en-AU" w:bidi="ar-SA"/>
        </w:rPr>
        <w:t xml:space="preserve"> approval is required if involving Aboriginal and Torres Strait Islander participants in the research</w:t>
      </w:r>
      <w:r w:rsidR="00CE5BAE" w:rsidRPr="00A82F98">
        <w:rPr>
          <w:rFonts w:asciiTheme="minorHAnsi" w:hAnsiTheme="minorHAnsi" w:cstheme="minorHAnsi"/>
          <w:color w:val="2E74B5" w:themeColor="accent1" w:themeShade="BF"/>
          <w:sz w:val="20"/>
          <w:szCs w:val="20"/>
          <w:lang w:val="en-AU" w:eastAsia="en-AU" w:bidi="ar-SA"/>
        </w:rPr>
        <w:t>.</w:t>
      </w:r>
      <w:r w:rsidRPr="00A82F98">
        <w:rPr>
          <w:rFonts w:asciiTheme="minorHAnsi" w:hAnsiTheme="minorHAnsi" w:cstheme="minorHAnsi"/>
          <w:color w:val="2E74B5" w:themeColor="accent1" w:themeShade="BF"/>
          <w:lang w:val="en-AU" w:eastAsia="en-AU" w:bidi="ar-SA"/>
        </w:rPr>
        <w:br/>
      </w:r>
    </w:p>
    <w:p w14:paraId="6DF7C5B1" w14:textId="6F20BE31" w:rsidR="009F52D3" w:rsidRPr="00607307" w:rsidRDefault="001E5A44" w:rsidP="00607307">
      <w:pPr>
        <w:pStyle w:val="Heading2"/>
        <w:rPr>
          <w:rFonts w:asciiTheme="minorHAnsi" w:eastAsiaTheme="minorHAnsi" w:hAnsiTheme="minorHAnsi" w:cstheme="minorHAnsi"/>
          <w:b/>
          <w:bCs/>
          <w:lang w:val="en-AU" w:eastAsia="en-AU" w:bidi="ar-SA"/>
        </w:rPr>
      </w:pPr>
      <w:bookmarkStart w:id="15" w:name="_Toc206671145"/>
      <w:bookmarkEnd w:id="12"/>
      <w:bookmarkEnd w:id="13"/>
      <w:r w:rsidRPr="00607307">
        <w:rPr>
          <w:rFonts w:asciiTheme="minorHAnsi" w:eastAsiaTheme="minorHAnsi" w:hAnsiTheme="minorHAnsi" w:cstheme="minorHAnsi"/>
          <w:b/>
          <w:bCs/>
          <w:lang w:val="en-AU" w:eastAsia="en-AU" w:bidi="ar-SA"/>
        </w:rPr>
        <w:t>THE AIM(S) AND S</w:t>
      </w:r>
      <w:r w:rsidR="00C46A25" w:rsidRPr="00607307">
        <w:rPr>
          <w:rFonts w:asciiTheme="minorHAnsi" w:eastAsiaTheme="minorHAnsi" w:hAnsiTheme="minorHAnsi" w:cstheme="minorHAnsi"/>
          <w:b/>
          <w:bCs/>
          <w:lang w:val="en-AU" w:eastAsia="en-AU" w:bidi="ar-SA"/>
        </w:rPr>
        <w:t>PECIFIC OBJECTIVES OF THE BIOBANK</w:t>
      </w:r>
      <w:bookmarkEnd w:id="15"/>
    </w:p>
    <w:p w14:paraId="4D417145" w14:textId="562D45A6" w:rsidR="00246385" w:rsidRPr="00A82F98" w:rsidRDefault="00C46A25" w:rsidP="009447AA">
      <w:pPr>
        <w:spacing w:after="160" w:line="259" w:lineRule="auto"/>
        <w:jc w:val="left"/>
        <w:rPr>
          <w:rFonts w:asciiTheme="minorHAnsi" w:eastAsiaTheme="minorHAnsi" w:hAnsiTheme="minorHAnsi" w:cstheme="minorHAnsi"/>
          <w:color w:val="2E74B5" w:themeColor="accent1" w:themeShade="BF"/>
          <w:sz w:val="20"/>
          <w:szCs w:val="20"/>
          <w:lang w:val="en-AU" w:eastAsia="en-AU"/>
        </w:rPr>
      </w:pPr>
      <w:r w:rsidRPr="00A82F98">
        <w:rPr>
          <w:rFonts w:asciiTheme="minorHAnsi" w:eastAsiaTheme="minorHAnsi" w:hAnsiTheme="minorHAnsi" w:cstheme="minorHAnsi"/>
          <w:color w:val="2E74B5" w:themeColor="accent1" w:themeShade="BF"/>
          <w:sz w:val="20"/>
          <w:szCs w:val="20"/>
          <w:lang w:val="en-AU" w:eastAsia="en-AU" w:bidi="ar-SA"/>
        </w:rPr>
        <w:t>For example:</w:t>
      </w:r>
      <w:r w:rsidR="00B307B1" w:rsidRPr="00A82F98">
        <w:rPr>
          <w:rFonts w:asciiTheme="minorHAnsi" w:eastAsiaTheme="minorHAnsi" w:hAnsiTheme="minorHAnsi" w:cstheme="minorHAnsi"/>
          <w:color w:val="2E74B5" w:themeColor="accent1" w:themeShade="BF"/>
          <w:sz w:val="20"/>
          <w:szCs w:val="20"/>
          <w:lang w:val="en-AU" w:eastAsia="en-AU" w:bidi="ar-SA"/>
        </w:rPr>
        <w:t xml:space="preserve"> </w:t>
      </w:r>
      <w:r w:rsidR="00246385" w:rsidRPr="00A82F98">
        <w:rPr>
          <w:rFonts w:asciiTheme="minorHAnsi" w:eastAsiaTheme="minorHAnsi" w:hAnsiTheme="minorHAnsi" w:cstheme="minorHAnsi"/>
          <w:color w:val="2E74B5" w:themeColor="accent1" w:themeShade="BF"/>
          <w:sz w:val="20"/>
          <w:szCs w:val="20"/>
          <w:lang w:val="en-AU" w:eastAsia="en-AU" w:bidi="ar-SA"/>
        </w:rPr>
        <w:t>The objectives of the &lt;Name of Biobank&gt; is the conservation of (list as appropriate biological material, DNA, and data</w:t>
      </w:r>
      <w:r w:rsidR="00B307B1" w:rsidRPr="00A82F98">
        <w:rPr>
          <w:rFonts w:asciiTheme="minorHAnsi" w:eastAsiaTheme="minorHAnsi" w:hAnsiTheme="minorHAnsi" w:cstheme="minorHAnsi"/>
          <w:color w:val="2E74B5" w:themeColor="accent1" w:themeShade="BF"/>
          <w:sz w:val="20"/>
          <w:szCs w:val="20"/>
          <w:lang w:val="en-AU" w:eastAsia="en-AU" w:bidi="ar-SA"/>
        </w:rPr>
        <w:t>,</w:t>
      </w:r>
      <w:r w:rsidR="00246385" w:rsidRPr="00A82F98">
        <w:rPr>
          <w:rFonts w:asciiTheme="minorHAnsi" w:eastAsiaTheme="minorHAnsi" w:hAnsiTheme="minorHAnsi" w:cstheme="minorHAnsi"/>
          <w:color w:val="2E74B5" w:themeColor="accent1" w:themeShade="BF"/>
          <w:sz w:val="20"/>
          <w:szCs w:val="20"/>
          <w:lang w:val="en-AU" w:eastAsia="en-AU" w:bidi="ar-SA"/>
        </w:rPr>
        <w:t xml:space="preserve"> such as</w:t>
      </w:r>
      <w:r w:rsidR="00B307B1" w:rsidRPr="00A82F98">
        <w:rPr>
          <w:rFonts w:asciiTheme="minorHAnsi" w:eastAsiaTheme="minorHAnsi" w:hAnsiTheme="minorHAnsi" w:cstheme="minorHAnsi"/>
          <w:color w:val="2E74B5" w:themeColor="accent1" w:themeShade="BF"/>
          <w:sz w:val="20"/>
          <w:szCs w:val="20"/>
          <w:lang w:val="en-AU" w:eastAsia="en-AU" w:bidi="ar-SA"/>
        </w:rPr>
        <w:t>,</w:t>
      </w:r>
      <w:r w:rsidR="00246385" w:rsidRPr="00A82F98">
        <w:rPr>
          <w:rFonts w:asciiTheme="minorHAnsi" w:eastAsiaTheme="minorHAnsi" w:hAnsiTheme="minorHAnsi" w:cstheme="minorHAnsi"/>
          <w:color w:val="2E74B5" w:themeColor="accent1" w:themeShade="BF"/>
          <w:sz w:val="20"/>
          <w:szCs w:val="20"/>
          <w:lang w:val="en-AU" w:eastAsia="en-AU" w:bidi="ar-SA"/>
        </w:rPr>
        <w:t xml:space="preserve"> clinical data and genetic data (“material/DNA/data”)) collected from (</w:t>
      </w:r>
      <w:r w:rsidR="00B307B1" w:rsidRPr="00A82F98">
        <w:rPr>
          <w:rFonts w:asciiTheme="minorHAnsi" w:eastAsiaTheme="minorHAnsi" w:hAnsiTheme="minorHAnsi" w:cstheme="minorHAnsi"/>
          <w:color w:val="2E74B5" w:themeColor="accent1" w:themeShade="BF"/>
          <w:sz w:val="20"/>
          <w:szCs w:val="20"/>
          <w:lang w:val="en-AU" w:eastAsia="en-AU" w:bidi="ar-SA"/>
        </w:rPr>
        <w:t xml:space="preserve">e.g., </w:t>
      </w:r>
      <w:r w:rsidR="00246385" w:rsidRPr="00A82F98">
        <w:rPr>
          <w:rFonts w:asciiTheme="minorHAnsi" w:eastAsiaTheme="minorHAnsi" w:hAnsiTheme="minorHAnsi" w:cstheme="minorHAnsi"/>
          <w:color w:val="2E74B5" w:themeColor="accent1" w:themeShade="BF"/>
          <w:sz w:val="20"/>
          <w:szCs w:val="20"/>
          <w:lang w:val="en-AU" w:eastAsia="en-AU" w:bidi="ar-SA"/>
        </w:rPr>
        <w:t>patients with XXXXX disorders, their family members as well as from control participants), in order to allow future research on XXXXX. The study of XXX (genetic factors, biomarkers, etc.) may lead to XXXXXXX (i.e., better understanding of these diseases and better diagnostic tests or even development of new treatments)</w:t>
      </w:r>
    </w:p>
    <w:p w14:paraId="59F3EBCF" w14:textId="7D0C20B3" w:rsidR="00246385" w:rsidRPr="00607307" w:rsidRDefault="00246385" w:rsidP="00607307">
      <w:pPr>
        <w:pStyle w:val="Heading2"/>
        <w:rPr>
          <w:rFonts w:asciiTheme="minorHAnsi" w:hAnsiTheme="minorHAnsi" w:cstheme="minorHAnsi"/>
          <w:b/>
          <w:bCs/>
          <w:lang w:val="en-AU" w:eastAsia="en-AU" w:bidi="ar-SA"/>
        </w:rPr>
      </w:pPr>
      <w:bookmarkStart w:id="16" w:name="_Toc84572756"/>
      <w:bookmarkStart w:id="17" w:name="_Toc84687748"/>
      <w:bookmarkStart w:id="18" w:name="_Toc206671146"/>
      <w:bookmarkStart w:id="19" w:name="_Toc75666179"/>
      <w:r w:rsidRPr="00607307">
        <w:rPr>
          <w:rFonts w:asciiTheme="minorHAnsi" w:hAnsiTheme="minorHAnsi" w:cstheme="minorHAnsi"/>
          <w:b/>
          <w:bCs/>
          <w:lang w:val="en-AU" w:eastAsia="en-AU" w:bidi="ar-SA"/>
        </w:rPr>
        <w:t>G</w:t>
      </w:r>
      <w:r w:rsidR="00C46A25" w:rsidRPr="00607307">
        <w:rPr>
          <w:rFonts w:asciiTheme="minorHAnsi" w:hAnsiTheme="minorHAnsi" w:cstheme="minorHAnsi"/>
          <w:b/>
          <w:bCs/>
          <w:lang w:val="en-AU" w:eastAsia="en-AU" w:bidi="ar-SA"/>
        </w:rPr>
        <w:t>OVERNANCE AND ACCOUNTABILITY</w:t>
      </w:r>
      <w:bookmarkEnd w:id="16"/>
      <w:bookmarkEnd w:id="17"/>
      <w:bookmarkEnd w:id="18"/>
    </w:p>
    <w:p w14:paraId="14A8D432" w14:textId="50996633" w:rsidR="00246385" w:rsidRPr="00A82F98" w:rsidRDefault="0032198B" w:rsidP="009447AA">
      <w:pPr>
        <w:spacing w:after="160" w:line="259" w:lineRule="auto"/>
        <w:jc w:val="left"/>
        <w:rPr>
          <w:rFonts w:asciiTheme="minorHAnsi" w:eastAsiaTheme="minorHAnsi" w:hAnsiTheme="minorHAnsi" w:cstheme="minorHAnsi"/>
          <w:b/>
          <w:bCs/>
          <w:color w:val="2E74B5" w:themeColor="accent1" w:themeShade="BF"/>
          <w:sz w:val="20"/>
          <w:szCs w:val="20"/>
          <w:lang w:val="en-AU" w:eastAsia="en-AU"/>
        </w:rPr>
      </w:pPr>
      <w:r w:rsidRPr="00A82F98">
        <w:rPr>
          <w:rFonts w:asciiTheme="minorHAnsi" w:eastAsiaTheme="minorHAnsi" w:hAnsiTheme="minorHAnsi" w:cstheme="minorHAnsi"/>
          <w:color w:val="2E74B5" w:themeColor="accent1" w:themeShade="BF"/>
          <w:sz w:val="20"/>
          <w:szCs w:val="20"/>
          <w:lang w:val="en-AU" w:eastAsia="en-AU" w:bidi="ar-SA"/>
        </w:rPr>
        <w:t>Describe</w:t>
      </w:r>
      <w:r w:rsidR="00246385" w:rsidRPr="00A82F98">
        <w:rPr>
          <w:rFonts w:asciiTheme="minorHAnsi" w:eastAsiaTheme="minorHAnsi" w:hAnsiTheme="minorHAnsi" w:cstheme="minorHAnsi"/>
          <w:color w:val="2E74B5" w:themeColor="accent1" w:themeShade="BF"/>
          <w:sz w:val="20"/>
          <w:szCs w:val="20"/>
          <w:lang w:val="en-AU" w:eastAsia="en-AU" w:bidi="ar-SA"/>
        </w:rPr>
        <w:t xml:space="preserve"> the </w:t>
      </w:r>
      <w:r w:rsidR="00D75B1E" w:rsidRPr="00A82F98">
        <w:rPr>
          <w:rFonts w:asciiTheme="minorHAnsi" w:eastAsiaTheme="minorHAnsi" w:hAnsiTheme="minorHAnsi" w:cstheme="minorHAnsi"/>
          <w:color w:val="2E74B5" w:themeColor="accent1" w:themeShade="BF"/>
          <w:sz w:val="20"/>
          <w:szCs w:val="20"/>
          <w:lang w:val="en-AU" w:eastAsia="en-AU" w:bidi="ar-SA"/>
        </w:rPr>
        <w:t xml:space="preserve">Biobank’s </w:t>
      </w:r>
      <w:r w:rsidR="00246385" w:rsidRPr="00A82F98">
        <w:rPr>
          <w:rFonts w:asciiTheme="minorHAnsi" w:eastAsiaTheme="minorHAnsi" w:hAnsiTheme="minorHAnsi" w:cstheme="minorHAnsi"/>
          <w:color w:val="2E74B5" w:themeColor="accent1" w:themeShade="BF"/>
          <w:sz w:val="20"/>
          <w:szCs w:val="20"/>
          <w:lang w:val="en-AU" w:eastAsia="en-AU" w:bidi="ar-SA"/>
        </w:rPr>
        <w:t xml:space="preserve">governance and management structures with the aim of protecting participants, operations within established legal and ethical </w:t>
      </w:r>
      <w:r w:rsidR="00D75B1E" w:rsidRPr="00A82F98">
        <w:rPr>
          <w:rFonts w:asciiTheme="minorHAnsi" w:eastAsiaTheme="minorHAnsi" w:hAnsiTheme="minorHAnsi" w:cstheme="minorHAnsi"/>
          <w:color w:val="2E74B5" w:themeColor="accent1" w:themeShade="BF"/>
          <w:sz w:val="20"/>
          <w:szCs w:val="20"/>
          <w:lang w:val="en-AU" w:eastAsia="en-AU" w:bidi="ar-SA"/>
        </w:rPr>
        <w:t>requirements</w:t>
      </w:r>
      <w:r w:rsidR="00246385" w:rsidRPr="00A82F98">
        <w:rPr>
          <w:rFonts w:asciiTheme="minorHAnsi" w:eastAsiaTheme="minorHAnsi" w:hAnsiTheme="minorHAnsi" w:cstheme="minorHAnsi"/>
          <w:color w:val="2E74B5" w:themeColor="accent1" w:themeShade="BF"/>
          <w:sz w:val="20"/>
          <w:szCs w:val="20"/>
          <w:lang w:val="en-AU" w:eastAsia="en-AU" w:bidi="ar-SA"/>
        </w:rPr>
        <w:t xml:space="preserve"> as well as regulations and cultural standards to ensure transparency. </w:t>
      </w:r>
      <w:r w:rsidR="001E5A44" w:rsidRPr="00A82F98">
        <w:rPr>
          <w:rFonts w:asciiTheme="minorHAnsi" w:eastAsiaTheme="minorHAnsi" w:hAnsiTheme="minorHAnsi" w:cstheme="minorHAnsi"/>
          <w:color w:val="2E74B5" w:themeColor="accent1" w:themeShade="BF"/>
          <w:sz w:val="20"/>
          <w:szCs w:val="20"/>
          <w:lang w:val="en-AU" w:eastAsia="en-AU" w:bidi="ar-SA"/>
        </w:rPr>
        <w:t xml:space="preserve">Confirm that </w:t>
      </w:r>
      <w:r w:rsidRPr="00A82F98">
        <w:rPr>
          <w:rFonts w:asciiTheme="minorHAnsi" w:eastAsiaTheme="minorHAnsi" w:hAnsiTheme="minorHAnsi" w:cstheme="minorHAnsi"/>
          <w:color w:val="2E74B5" w:themeColor="accent1" w:themeShade="BF"/>
          <w:sz w:val="20"/>
          <w:szCs w:val="20"/>
          <w:lang w:val="en-AU" w:eastAsia="en-AU" w:bidi="ar-SA"/>
        </w:rPr>
        <w:t>the</w:t>
      </w:r>
      <w:r w:rsidR="001E5A44" w:rsidRPr="00A82F98">
        <w:rPr>
          <w:rFonts w:asciiTheme="minorHAnsi" w:eastAsiaTheme="minorHAnsi" w:hAnsiTheme="minorHAnsi" w:cstheme="minorHAnsi"/>
          <w:color w:val="2E74B5" w:themeColor="accent1" w:themeShade="BF"/>
          <w:sz w:val="20"/>
          <w:szCs w:val="20"/>
          <w:lang w:val="en-AU" w:eastAsia="en-AU" w:bidi="ar-SA"/>
        </w:rPr>
        <w:t xml:space="preserve"> biobank complies with both external and internal governance requirements. </w:t>
      </w:r>
      <w:r w:rsidRPr="00A82F98">
        <w:rPr>
          <w:rFonts w:asciiTheme="minorHAnsi" w:eastAsiaTheme="minorHAnsi" w:hAnsiTheme="minorHAnsi" w:cstheme="minorHAnsi"/>
          <w:b/>
          <w:bCs/>
          <w:color w:val="2E74B5" w:themeColor="accent1" w:themeShade="BF"/>
          <w:sz w:val="20"/>
          <w:szCs w:val="20"/>
          <w:lang w:val="en-AU" w:eastAsia="en-AU" w:bidi="ar-SA"/>
        </w:rPr>
        <w:t xml:space="preserve">Standard Operating Procedures should be created for all recurrent tasks (see examples under ‘Appendices’). These should be standalone documents that should be listed in the Appendix of the Protocol. </w:t>
      </w:r>
    </w:p>
    <w:p w14:paraId="2BE13498" w14:textId="27F2A266" w:rsidR="00246385" w:rsidRPr="00A82F98" w:rsidRDefault="00246385" w:rsidP="009447AA">
      <w:pPr>
        <w:spacing w:after="0" w:line="259" w:lineRule="auto"/>
        <w:jc w:val="left"/>
        <w:rPr>
          <w:rFonts w:asciiTheme="minorHAnsi" w:eastAsiaTheme="minorHAnsi" w:hAnsiTheme="minorHAnsi" w:cstheme="minorHAnsi"/>
          <w:color w:val="2E74B5" w:themeColor="accent1" w:themeShade="BF"/>
          <w:sz w:val="20"/>
          <w:szCs w:val="20"/>
          <w:lang w:val="en-AU" w:eastAsia="en-AU"/>
        </w:rPr>
      </w:pPr>
      <w:r w:rsidRPr="00A82F98">
        <w:rPr>
          <w:rFonts w:asciiTheme="minorHAnsi" w:eastAsiaTheme="minorHAnsi" w:hAnsiTheme="minorHAnsi" w:cstheme="minorHAnsi"/>
          <w:color w:val="2E74B5" w:themeColor="accent1" w:themeShade="BF"/>
          <w:sz w:val="20"/>
          <w:szCs w:val="20"/>
          <w:lang w:val="en-AU" w:eastAsia="en-AU" w:bidi="ar-SA"/>
        </w:rPr>
        <w:t xml:space="preserve">Specific information </w:t>
      </w:r>
      <w:r w:rsidR="001E5A44" w:rsidRPr="00A82F98">
        <w:rPr>
          <w:rFonts w:asciiTheme="minorHAnsi" w:eastAsiaTheme="minorHAnsi" w:hAnsiTheme="minorHAnsi" w:cstheme="minorHAnsi"/>
          <w:color w:val="2E74B5" w:themeColor="accent1" w:themeShade="BF"/>
          <w:sz w:val="20"/>
          <w:szCs w:val="20"/>
          <w:lang w:val="en-AU" w:eastAsia="en-AU" w:bidi="ar-SA"/>
        </w:rPr>
        <w:t>includes</w:t>
      </w:r>
      <w:r w:rsidRPr="00A82F98">
        <w:rPr>
          <w:rFonts w:asciiTheme="minorHAnsi" w:eastAsiaTheme="minorHAnsi" w:hAnsiTheme="minorHAnsi" w:cstheme="minorHAnsi"/>
          <w:color w:val="2E74B5" w:themeColor="accent1" w:themeShade="BF"/>
          <w:sz w:val="20"/>
          <w:szCs w:val="20"/>
          <w:lang w:val="en-AU" w:eastAsia="en-AU" w:bidi="ar-SA"/>
        </w:rPr>
        <w:t xml:space="preserve">: </w:t>
      </w:r>
    </w:p>
    <w:p w14:paraId="79AB680F" w14:textId="224CDDCD" w:rsidR="00246385" w:rsidRPr="00A82F98" w:rsidRDefault="00246385" w:rsidP="00720F55">
      <w:pPr>
        <w:pStyle w:val="MediumGrid21"/>
        <w:numPr>
          <w:ilvl w:val="0"/>
          <w:numId w:val="3"/>
        </w:numPr>
        <w:rPr>
          <w:rFonts w:asciiTheme="minorHAnsi" w:hAnsiTheme="minorHAnsi" w:cstheme="minorHAnsi"/>
          <w:iCs/>
          <w:color w:val="2E74B5" w:themeColor="accent1" w:themeShade="BF"/>
          <w:sz w:val="20"/>
          <w:szCs w:val="20"/>
          <w:lang w:val="en-US"/>
        </w:rPr>
      </w:pPr>
      <w:proofErr w:type="spellStart"/>
      <w:r w:rsidRPr="00A82F98">
        <w:rPr>
          <w:rFonts w:asciiTheme="minorHAnsi" w:hAnsiTheme="minorHAnsi" w:cstheme="minorHAnsi"/>
          <w:iCs/>
          <w:color w:val="2E74B5" w:themeColor="accent1" w:themeShade="BF"/>
          <w:sz w:val="20"/>
          <w:szCs w:val="20"/>
          <w:lang w:val="en-US"/>
        </w:rPr>
        <w:t>Organi</w:t>
      </w:r>
      <w:r w:rsidR="00D75B1E" w:rsidRPr="00A82F98">
        <w:rPr>
          <w:rFonts w:asciiTheme="minorHAnsi" w:hAnsiTheme="minorHAnsi" w:cstheme="minorHAnsi"/>
          <w:iCs/>
          <w:color w:val="2E74B5" w:themeColor="accent1" w:themeShade="BF"/>
          <w:sz w:val="20"/>
          <w:szCs w:val="20"/>
          <w:lang w:val="en-US"/>
        </w:rPr>
        <w:t>s</w:t>
      </w:r>
      <w:r w:rsidRPr="00A82F98">
        <w:rPr>
          <w:rFonts w:asciiTheme="minorHAnsi" w:hAnsiTheme="minorHAnsi" w:cstheme="minorHAnsi"/>
          <w:iCs/>
          <w:color w:val="2E74B5" w:themeColor="accent1" w:themeShade="BF"/>
          <w:sz w:val="20"/>
          <w:szCs w:val="20"/>
          <w:lang w:val="en-US"/>
        </w:rPr>
        <w:t>ational</w:t>
      </w:r>
      <w:proofErr w:type="spellEnd"/>
      <w:r w:rsidRPr="00A82F98">
        <w:rPr>
          <w:rFonts w:asciiTheme="minorHAnsi" w:hAnsiTheme="minorHAnsi" w:cstheme="minorHAnsi"/>
          <w:iCs/>
          <w:color w:val="2E74B5" w:themeColor="accent1" w:themeShade="BF"/>
          <w:sz w:val="20"/>
          <w:szCs w:val="20"/>
          <w:lang w:val="en-US"/>
        </w:rPr>
        <w:t xml:space="preserve"> structure</w:t>
      </w:r>
      <w:r w:rsidR="001E5A44" w:rsidRPr="00A82F98">
        <w:rPr>
          <w:rFonts w:asciiTheme="minorHAnsi" w:hAnsiTheme="minorHAnsi" w:cstheme="minorHAnsi"/>
          <w:iCs/>
          <w:color w:val="2E74B5" w:themeColor="accent1" w:themeShade="BF"/>
          <w:sz w:val="20"/>
          <w:szCs w:val="20"/>
          <w:lang w:val="en-US"/>
        </w:rPr>
        <w:t>: the</w:t>
      </w:r>
      <w:r w:rsidRPr="00A82F98">
        <w:rPr>
          <w:rFonts w:asciiTheme="minorHAnsi" w:hAnsiTheme="minorHAnsi" w:cstheme="minorHAnsi"/>
          <w:iCs/>
          <w:color w:val="2E74B5" w:themeColor="accent1" w:themeShade="BF"/>
          <w:sz w:val="20"/>
          <w:szCs w:val="20"/>
          <w:lang w:val="en-US"/>
        </w:rPr>
        <w:t xml:space="preserve"> </w:t>
      </w:r>
      <w:proofErr w:type="gramStart"/>
      <w:r w:rsidRPr="00A82F98">
        <w:rPr>
          <w:rFonts w:asciiTheme="minorHAnsi" w:hAnsiTheme="minorHAnsi" w:cstheme="minorHAnsi"/>
          <w:iCs/>
          <w:color w:val="2E74B5" w:themeColor="accent1" w:themeShade="BF"/>
          <w:sz w:val="20"/>
          <w:szCs w:val="20"/>
          <w:lang w:val="en-US"/>
        </w:rPr>
        <w:t>person</w:t>
      </w:r>
      <w:r w:rsidR="001E5A44" w:rsidRPr="00A82F98">
        <w:rPr>
          <w:rFonts w:asciiTheme="minorHAnsi" w:hAnsiTheme="minorHAnsi" w:cstheme="minorHAnsi"/>
          <w:iCs/>
          <w:color w:val="2E74B5" w:themeColor="accent1" w:themeShade="BF"/>
          <w:sz w:val="20"/>
          <w:szCs w:val="20"/>
          <w:lang w:val="en-US"/>
        </w:rPr>
        <w:t>s</w:t>
      </w:r>
      <w:proofErr w:type="gramEnd"/>
      <w:r w:rsidR="001E5A44" w:rsidRPr="00A82F98">
        <w:rPr>
          <w:rFonts w:asciiTheme="minorHAnsi" w:hAnsiTheme="minorHAnsi" w:cstheme="minorHAnsi"/>
          <w:iCs/>
          <w:color w:val="2E74B5" w:themeColor="accent1" w:themeShade="BF"/>
          <w:sz w:val="20"/>
          <w:szCs w:val="20"/>
          <w:lang w:val="en-US"/>
        </w:rPr>
        <w:t>/position</w:t>
      </w:r>
      <w:r w:rsidRPr="00A82F98">
        <w:rPr>
          <w:rFonts w:asciiTheme="minorHAnsi" w:hAnsiTheme="minorHAnsi" w:cstheme="minorHAnsi"/>
          <w:iCs/>
          <w:color w:val="2E74B5" w:themeColor="accent1" w:themeShade="BF"/>
          <w:sz w:val="20"/>
          <w:szCs w:val="20"/>
          <w:lang w:val="en-US"/>
        </w:rPr>
        <w:t>s or committees with responsibility for the following:</w:t>
      </w:r>
    </w:p>
    <w:p w14:paraId="3FC3F42C" w14:textId="79E5C488" w:rsidR="00246385" w:rsidRPr="00A82F98" w:rsidRDefault="00856391" w:rsidP="00720F55">
      <w:pPr>
        <w:pStyle w:val="MediumGrid21"/>
        <w:numPr>
          <w:ilvl w:val="0"/>
          <w:numId w:val="25"/>
        </w:numPr>
        <w:ind w:left="1276"/>
        <w:rPr>
          <w:rFonts w:asciiTheme="minorHAnsi" w:hAnsiTheme="minorHAnsi" w:cstheme="minorHAnsi"/>
          <w:iCs/>
          <w:color w:val="2E74B5" w:themeColor="accent1" w:themeShade="BF"/>
          <w:sz w:val="20"/>
          <w:szCs w:val="20"/>
          <w:lang w:val="en-US"/>
        </w:rPr>
      </w:pPr>
      <w:r w:rsidRPr="00A82F98">
        <w:rPr>
          <w:rFonts w:asciiTheme="minorHAnsi" w:hAnsiTheme="minorHAnsi" w:cstheme="minorHAnsi"/>
          <w:color w:val="2E74B5" w:themeColor="accent1" w:themeShade="BF"/>
          <w:sz w:val="20"/>
          <w:szCs w:val="20"/>
        </w:rPr>
        <w:t xml:space="preserve">Overall responsibility for the </w:t>
      </w:r>
      <w:r w:rsidR="00246385" w:rsidRPr="00A82F98">
        <w:rPr>
          <w:rFonts w:asciiTheme="minorHAnsi" w:hAnsiTheme="minorHAnsi" w:cstheme="minorHAnsi"/>
          <w:iCs/>
          <w:color w:val="2E74B5" w:themeColor="accent1" w:themeShade="BF"/>
          <w:sz w:val="20"/>
          <w:szCs w:val="20"/>
          <w:lang w:val="en-US"/>
        </w:rPr>
        <w:t xml:space="preserve">Biobank (e.g. the </w:t>
      </w:r>
      <w:r w:rsidR="00186942" w:rsidRPr="00A82F98">
        <w:rPr>
          <w:rFonts w:asciiTheme="minorHAnsi" w:hAnsiTheme="minorHAnsi" w:cstheme="minorHAnsi"/>
          <w:iCs/>
          <w:color w:val="2E74B5" w:themeColor="accent1" w:themeShade="BF"/>
          <w:sz w:val="20"/>
          <w:szCs w:val="20"/>
          <w:lang w:val="en-US"/>
        </w:rPr>
        <w:t>Coordinating Principal Investigator</w:t>
      </w:r>
      <w:r w:rsidR="00246385" w:rsidRPr="00A82F98">
        <w:rPr>
          <w:rFonts w:asciiTheme="minorHAnsi" w:hAnsiTheme="minorHAnsi" w:cstheme="minorHAnsi"/>
          <w:iCs/>
          <w:color w:val="2E74B5" w:themeColor="accent1" w:themeShade="BF"/>
          <w:sz w:val="20"/>
          <w:szCs w:val="20"/>
          <w:lang w:val="en-US"/>
        </w:rPr>
        <w:t>)</w:t>
      </w:r>
    </w:p>
    <w:p w14:paraId="5B7B050A" w14:textId="77777777" w:rsidR="00246385" w:rsidRPr="00A82F98" w:rsidRDefault="00246385" w:rsidP="00720F55">
      <w:pPr>
        <w:pStyle w:val="MediumGrid21"/>
        <w:numPr>
          <w:ilvl w:val="0"/>
          <w:numId w:val="25"/>
        </w:numPr>
        <w:ind w:left="1276"/>
        <w:rPr>
          <w:rFonts w:asciiTheme="minorHAnsi" w:hAnsiTheme="minorHAnsi" w:cstheme="minorHAnsi"/>
          <w:iCs/>
          <w:color w:val="2E74B5" w:themeColor="accent1" w:themeShade="BF"/>
          <w:sz w:val="20"/>
          <w:szCs w:val="20"/>
          <w:lang w:val="en-US"/>
        </w:rPr>
      </w:pPr>
      <w:r w:rsidRPr="00A82F98">
        <w:rPr>
          <w:rFonts w:asciiTheme="minorHAnsi" w:hAnsiTheme="minorHAnsi" w:cstheme="minorHAnsi"/>
          <w:iCs/>
          <w:color w:val="2E74B5" w:themeColor="accent1" w:themeShade="BF"/>
          <w:sz w:val="20"/>
          <w:szCs w:val="20"/>
          <w:lang w:val="en-US"/>
        </w:rPr>
        <w:t xml:space="preserve">Day-to-day operations (e.g. Operations Committee) </w:t>
      </w:r>
    </w:p>
    <w:p w14:paraId="197D2E4C" w14:textId="77777777" w:rsidR="00246385" w:rsidRPr="00A82F98" w:rsidRDefault="00246385" w:rsidP="00720F55">
      <w:pPr>
        <w:pStyle w:val="MediumGrid21"/>
        <w:numPr>
          <w:ilvl w:val="0"/>
          <w:numId w:val="25"/>
        </w:numPr>
        <w:ind w:left="1276"/>
        <w:rPr>
          <w:rFonts w:asciiTheme="minorHAnsi" w:hAnsiTheme="minorHAnsi" w:cstheme="minorHAnsi"/>
          <w:iCs/>
          <w:color w:val="2E74B5" w:themeColor="accent1" w:themeShade="BF"/>
          <w:sz w:val="20"/>
          <w:szCs w:val="20"/>
          <w:lang w:val="en-US"/>
        </w:rPr>
      </w:pPr>
      <w:r w:rsidRPr="00A82F98">
        <w:rPr>
          <w:rFonts w:asciiTheme="minorHAnsi" w:hAnsiTheme="minorHAnsi" w:cstheme="minorHAnsi"/>
          <w:iCs/>
          <w:color w:val="2E74B5" w:themeColor="accent1" w:themeShade="BF"/>
          <w:sz w:val="20"/>
          <w:szCs w:val="20"/>
          <w:lang w:val="en-US"/>
        </w:rPr>
        <w:t>Decision making for access to and use of data and samples stored in the biobank (e.g. Scientific Advisory Committee)</w:t>
      </w:r>
    </w:p>
    <w:p w14:paraId="7265CF08" w14:textId="77777777" w:rsidR="00246385" w:rsidRPr="00A82F98" w:rsidRDefault="00246385" w:rsidP="00720F55">
      <w:pPr>
        <w:pStyle w:val="MediumGrid21"/>
        <w:numPr>
          <w:ilvl w:val="0"/>
          <w:numId w:val="3"/>
        </w:numPr>
        <w:rPr>
          <w:rFonts w:asciiTheme="minorHAnsi" w:hAnsiTheme="minorHAnsi" w:cstheme="minorHAnsi"/>
          <w:iCs/>
          <w:color w:val="2E74B5" w:themeColor="accent1" w:themeShade="BF"/>
          <w:sz w:val="20"/>
          <w:szCs w:val="20"/>
          <w:lang w:val="en-US"/>
        </w:rPr>
      </w:pPr>
      <w:r w:rsidRPr="00A82F98">
        <w:rPr>
          <w:rFonts w:asciiTheme="minorHAnsi" w:hAnsiTheme="minorHAnsi" w:cstheme="minorHAnsi"/>
          <w:iCs/>
          <w:color w:val="2E74B5" w:themeColor="accent1" w:themeShade="BF"/>
          <w:sz w:val="20"/>
          <w:szCs w:val="20"/>
          <w:lang w:val="en-US"/>
        </w:rPr>
        <w:t>List of duties and responsibilities of individuals in the Biobank</w:t>
      </w:r>
    </w:p>
    <w:p w14:paraId="46C4534D" w14:textId="7B4A1012" w:rsidR="00246385" w:rsidRPr="00A82F98" w:rsidRDefault="001E5A44" w:rsidP="00720F55">
      <w:pPr>
        <w:pStyle w:val="MediumGrid21"/>
        <w:numPr>
          <w:ilvl w:val="0"/>
          <w:numId w:val="3"/>
        </w:numPr>
        <w:rPr>
          <w:rFonts w:asciiTheme="minorHAnsi" w:hAnsiTheme="minorHAnsi" w:cstheme="minorHAnsi"/>
          <w:iCs/>
          <w:color w:val="2E74B5" w:themeColor="accent1" w:themeShade="BF"/>
          <w:sz w:val="20"/>
          <w:szCs w:val="20"/>
          <w:lang w:val="en-US"/>
        </w:rPr>
      </w:pPr>
      <w:r w:rsidRPr="00A82F98">
        <w:rPr>
          <w:rFonts w:asciiTheme="minorHAnsi" w:hAnsiTheme="minorHAnsi" w:cstheme="minorHAnsi"/>
          <w:iCs/>
          <w:color w:val="2E74B5" w:themeColor="accent1" w:themeShade="BF"/>
          <w:sz w:val="20"/>
          <w:szCs w:val="20"/>
          <w:lang w:val="en-US"/>
        </w:rPr>
        <w:t>T</w:t>
      </w:r>
      <w:r w:rsidR="00246385" w:rsidRPr="00A82F98">
        <w:rPr>
          <w:rFonts w:asciiTheme="minorHAnsi" w:hAnsiTheme="minorHAnsi" w:cstheme="minorHAnsi"/>
          <w:iCs/>
          <w:color w:val="2E74B5" w:themeColor="accent1" w:themeShade="BF"/>
          <w:sz w:val="20"/>
          <w:szCs w:val="20"/>
          <w:lang w:val="en-US"/>
        </w:rPr>
        <w:t xml:space="preserve">wo committees that </w:t>
      </w:r>
      <w:r w:rsidRPr="00A82F98">
        <w:rPr>
          <w:rFonts w:asciiTheme="minorHAnsi" w:hAnsiTheme="minorHAnsi" w:cstheme="minorHAnsi"/>
          <w:iCs/>
          <w:color w:val="2E74B5" w:themeColor="accent1" w:themeShade="BF"/>
          <w:sz w:val="20"/>
          <w:szCs w:val="20"/>
          <w:lang w:val="en-US"/>
        </w:rPr>
        <w:t>may</w:t>
      </w:r>
      <w:r w:rsidR="00246385" w:rsidRPr="00A82F98">
        <w:rPr>
          <w:rFonts w:asciiTheme="minorHAnsi" w:hAnsiTheme="minorHAnsi" w:cstheme="minorHAnsi"/>
          <w:iCs/>
          <w:color w:val="2E74B5" w:themeColor="accent1" w:themeShade="BF"/>
          <w:sz w:val="20"/>
          <w:szCs w:val="20"/>
          <w:lang w:val="en-US"/>
        </w:rPr>
        <w:t xml:space="preserve"> be created as part of the Biobank Governance Structure</w:t>
      </w:r>
      <w:r w:rsidRPr="00A82F98">
        <w:rPr>
          <w:rFonts w:asciiTheme="minorHAnsi" w:hAnsiTheme="minorHAnsi" w:cstheme="minorHAnsi"/>
          <w:iCs/>
          <w:color w:val="2E74B5" w:themeColor="accent1" w:themeShade="BF"/>
          <w:sz w:val="20"/>
          <w:szCs w:val="20"/>
          <w:lang w:val="en-US"/>
        </w:rPr>
        <w:t xml:space="preserve"> include</w:t>
      </w:r>
      <w:r w:rsidR="00246385" w:rsidRPr="00A82F98">
        <w:rPr>
          <w:rFonts w:asciiTheme="minorHAnsi" w:hAnsiTheme="minorHAnsi" w:cstheme="minorHAnsi"/>
          <w:iCs/>
          <w:color w:val="2E74B5" w:themeColor="accent1" w:themeShade="BF"/>
          <w:sz w:val="20"/>
          <w:szCs w:val="20"/>
          <w:lang w:val="en-US"/>
        </w:rPr>
        <w:t xml:space="preserve">: </w:t>
      </w:r>
    </w:p>
    <w:p w14:paraId="74BC924D" w14:textId="77777777" w:rsidR="00246385" w:rsidRPr="00A82F98" w:rsidRDefault="00246385" w:rsidP="00A82F98">
      <w:pPr>
        <w:pStyle w:val="MediumGrid21"/>
        <w:numPr>
          <w:ilvl w:val="1"/>
          <w:numId w:val="26"/>
        </w:numPr>
        <w:ind w:left="1276" w:hanging="357"/>
        <w:rPr>
          <w:rFonts w:asciiTheme="minorHAnsi" w:hAnsiTheme="minorHAnsi" w:cstheme="minorHAnsi"/>
          <w:iCs/>
          <w:color w:val="2E74B5" w:themeColor="accent1" w:themeShade="BF"/>
          <w:sz w:val="20"/>
          <w:szCs w:val="20"/>
        </w:rPr>
      </w:pPr>
      <w:r w:rsidRPr="00A82F98">
        <w:rPr>
          <w:rFonts w:asciiTheme="minorHAnsi" w:hAnsiTheme="minorHAnsi" w:cstheme="minorHAnsi"/>
          <w:b/>
          <w:bCs/>
          <w:iCs/>
          <w:color w:val="2E74B5" w:themeColor="accent1" w:themeShade="BF"/>
          <w:sz w:val="20"/>
          <w:szCs w:val="20"/>
        </w:rPr>
        <w:t>Operations committee:</w:t>
      </w:r>
      <w:r w:rsidRPr="00A82F98">
        <w:rPr>
          <w:rFonts w:asciiTheme="minorHAnsi" w:hAnsiTheme="minorHAnsi" w:cstheme="minorHAnsi"/>
          <w:iCs/>
          <w:color w:val="2E74B5" w:themeColor="accent1" w:themeShade="BF"/>
          <w:sz w:val="20"/>
          <w:szCs w:val="20"/>
        </w:rPr>
        <w:t xml:space="preserve"> This committee will be responsible for the day-to-day operations of the biobank. </w:t>
      </w:r>
    </w:p>
    <w:p w14:paraId="0145924E" w14:textId="77777777" w:rsidR="00246385" w:rsidRPr="00A82F98" w:rsidRDefault="00246385" w:rsidP="00A82F98">
      <w:pPr>
        <w:pStyle w:val="MediumGrid21"/>
        <w:numPr>
          <w:ilvl w:val="1"/>
          <w:numId w:val="26"/>
        </w:numPr>
        <w:ind w:left="1276" w:hanging="357"/>
        <w:rPr>
          <w:rFonts w:asciiTheme="minorHAnsi" w:hAnsiTheme="minorHAnsi" w:cstheme="minorHAnsi"/>
          <w:b/>
          <w:bCs/>
          <w:iCs/>
          <w:color w:val="2E74B5" w:themeColor="accent1" w:themeShade="BF"/>
          <w:sz w:val="20"/>
          <w:szCs w:val="20"/>
        </w:rPr>
      </w:pPr>
      <w:r w:rsidRPr="00A82F98">
        <w:rPr>
          <w:rFonts w:asciiTheme="minorHAnsi" w:hAnsiTheme="minorHAnsi" w:cstheme="minorHAnsi"/>
          <w:b/>
          <w:bCs/>
          <w:iCs/>
          <w:color w:val="2E74B5" w:themeColor="accent1" w:themeShade="BF"/>
          <w:sz w:val="20"/>
          <w:szCs w:val="20"/>
        </w:rPr>
        <w:t>Scientific Advisory/Oversight committee:</w:t>
      </w:r>
      <w:r w:rsidRPr="00A82F98">
        <w:rPr>
          <w:rFonts w:asciiTheme="minorHAnsi" w:hAnsiTheme="minorHAnsi" w:cstheme="minorHAnsi"/>
          <w:iCs/>
          <w:color w:val="2E74B5" w:themeColor="accent1" w:themeShade="BF"/>
          <w:sz w:val="20"/>
          <w:szCs w:val="20"/>
        </w:rPr>
        <w:t xml:space="preserve"> This committee will be tasked with determining best uses of biospecimens and data, as well as monitor the compliance with the biobank’s mission and practices. This committee will also act as an 'access' committee and serve to evaluate the scientific merit of requests for tissues/data from external research groups.</w:t>
      </w:r>
      <w:r w:rsidR="00AB4E91" w:rsidRPr="00A82F98">
        <w:rPr>
          <w:rFonts w:asciiTheme="minorHAnsi" w:hAnsiTheme="minorHAnsi" w:cstheme="minorHAnsi"/>
          <w:color w:val="2E74B5" w:themeColor="accent1" w:themeShade="BF"/>
          <w:sz w:val="20"/>
          <w:szCs w:val="20"/>
        </w:rPr>
        <w:t xml:space="preserve"> </w:t>
      </w:r>
      <w:r w:rsidR="00AB4E91" w:rsidRPr="00A82F98">
        <w:rPr>
          <w:rFonts w:asciiTheme="minorHAnsi" w:hAnsiTheme="minorHAnsi" w:cstheme="minorHAnsi"/>
          <w:b/>
          <w:bCs/>
          <w:iCs/>
          <w:color w:val="2E74B5" w:themeColor="accent1" w:themeShade="BF"/>
          <w:sz w:val="20"/>
          <w:szCs w:val="20"/>
        </w:rPr>
        <w:t>The committee will also ensure that appropriate HREC approval has been obtained by each study that is requesting access to biobank specimens.</w:t>
      </w:r>
    </w:p>
    <w:p w14:paraId="5F7BC6D4" w14:textId="2FC97E90" w:rsidR="00246385" w:rsidRPr="00A82F98" w:rsidRDefault="001E5A44" w:rsidP="00D83560">
      <w:pPr>
        <w:spacing w:after="160" w:line="259" w:lineRule="auto"/>
        <w:jc w:val="left"/>
        <w:rPr>
          <w:rFonts w:asciiTheme="minorHAnsi" w:eastAsiaTheme="minorHAnsi" w:hAnsiTheme="minorHAnsi" w:cstheme="minorHAnsi"/>
          <w:b/>
          <w:bCs/>
          <w:lang w:val="en-AU" w:eastAsia="en-AU" w:bidi="ar-SA"/>
        </w:rPr>
      </w:pPr>
      <w:r w:rsidRPr="00A82F98">
        <w:rPr>
          <w:rFonts w:asciiTheme="minorHAnsi" w:hAnsiTheme="minorHAnsi" w:cstheme="minorHAnsi"/>
          <w:iCs/>
          <w:color w:val="5B9BD5" w:themeColor="accent1"/>
          <w:sz w:val="20"/>
          <w:szCs w:val="20"/>
        </w:rPr>
        <w:lastRenderedPageBreak/>
        <w:br/>
      </w:r>
      <w:r w:rsidR="00D83560" w:rsidRPr="00A82F98">
        <w:rPr>
          <w:rFonts w:asciiTheme="minorHAnsi" w:eastAsiaTheme="minorHAnsi" w:hAnsiTheme="minorHAnsi" w:cstheme="minorHAnsi"/>
          <w:b/>
          <w:bCs/>
          <w:lang w:val="en-AU" w:eastAsia="en-AU" w:bidi="ar-SA"/>
        </w:rPr>
        <w:t>EXTERNAL GOVERNANCE</w:t>
      </w:r>
    </w:p>
    <w:p w14:paraId="2A879E17" w14:textId="77777777" w:rsidR="00246385" w:rsidRPr="00A82F98" w:rsidRDefault="00246385" w:rsidP="00246385">
      <w:pPr>
        <w:widowControl w:val="0"/>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&lt;</w:t>
      </w:r>
      <w:r w:rsidR="00BF2C31" w:rsidRPr="00A82F98">
        <w:rPr>
          <w:rFonts w:asciiTheme="minorHAnsi" w:hAnsiTheme="minorHAnsi" w:cstheme="minorHAnsi"/>
          <w:color w:val="2E74B5" w:themeColor="accent1" w:themeShade="BF"/>
          <w:sz w:val="20"/>
          <w:szCs w:val="20"/>
          <w:highlight w:val="yellow"/>
        </w:rPr>
        <w:t xml:space="preserve">Insert </w:t>
      </w:r>
      <w:r w:rsidRPr="00A82F98">
        <w:rPr>
          <w:rFonts w:asciiTheme="minorHAnsi" w:hAnsiTheme="minorHAnsi" w:cstheme="minorHAnsi"/>
          <w:i/>
          <w:color w:val="2E74B5" w:themeColor="accent1" w:themeShade="BF"/>
          <w:sz w:val="20"/>
          <w:szCs w:val="20"/>
          <w:highlight w:val="yellow"/>
        </w:rPr>
        <w:t>name of biobank</w:t>
      </w:r>
      <w:r w:rsidRPr="00A82F98">
        <w:rPr>
          <w:rFonts w:asciiTheme="minorHAnsi" w:hAnsiTheme="minorHAnsi" w:cstheme="minorHAnsi"/>
          <w:color w:val="2E74B5" w:themeColor="accent1" w:themeShade="BF"/>
          <w:sz w:val="20"/>
          <w:szCs w:val="20"/>
        </w:rPr>
        <w:t xml:space="preserve">&gt; complies with external requirements from: </w:t>
      </w:r>
    </w:p>
    <w:p w14:paraId="2FC8A17D" w14:textId="77777777" w:rsidR="00246385" w:rsidRPr="00A82F98" w:rsidRDefault="00005387" w:rsidP="00720F55">
      <w:pPr>
        <w:pStyle w:val="ListParagraph"/>
        <w:widowControl w:val="0"/>
        <w:numPr>
          <w:ilvl w:val="0"/>
          <w:numId w:val="21"/>
        </w:numPr>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Australian</w:t>
      </w:r>
      <w:r w:rsidR="00246385" w:rsidRPr="00A82F98">
        <w:rPr>
          <w:rFonts w:asciiTheme="minorHAnsi" w:hAnsiTheme="minorHAnsi" w:cstheme="minorHAnsi"/>
          <w:color w:val="2E74B5" w:themeColor="accent1" w:themeShade="BF"/>
          <w:sz w:val="20"/>
          <w:szCs w:val="20"/>
        </w:rPr>
        <w:t xml:space="preserve"> legislation and regulations governing human tissue, data protection</w:t>
      </w:r>
      <w:r w:rsidR="001C3C72" w:rsidRPr="00A82F98">
        <w:rPr>
          <w:rFonts w:asciiTheme="minorHAnsi" w:hAnsiTheme="minorHAnsi" w:cstheme="minorHAnsi"/>
          <w:color w:val="2E74B5" w:themeColor="accent1" w:themeShade="BF"/>
          <w:sz w:val="20"/>
          <w:szCs w:val="20"/>
        </w:rPr>
        <w:t>, privacy</w:t>
      </w:r>
      <w:r w:rsidR="00246385" w:rsidRPr="00A82F98">
        <w:rPr>
          <w:rFonts w:asciiTheme="minorHAnsi" w:hAnsiTheme="minorHAnsi" w:cstheme="minorHAnsi"/>
          <w:color w:val="2E74B5" w:themeColor="accent1" w:themeShade="BF"/>
          <w:sz w:val="20"/>
          <w:szCs w:val="20"/>
        </w:rPr>
        <w:t xml:space="preserve">, and research with human </w:t>
      </w:r>
      <w:r w:rsidRPr="00A82F98">
        <w:rPr>
          <w:rFonts w:asciiTheme="minorHAnsi" w:hAnsiTheme="minorHAnsi" w:cstheme="minorHAnsi"/>
          <w:color w:val="2E74B5" w:themeColor="accent1" w:themeShade="BF"/>
          <w:sz w:val="20"/>
          <w:szCs w:val="20"/>
        </w:rPr>
        <w:t>participants</w:t>
      </w:r>
      <w:r w:rsidR="00246385" w:rsidRPr="00A82F98">
        <w:rPr>
          <w:rFonts w:asciiTheme="minorHAnsi" w:hAnsiTheme="minorHAnsi" w:cstheme="minorHAnsi"/>
          <w:color w:val="2E74B5" w:themeColor="accent1" w:themeShade="BF"/>
          <w:sz w:val="20"/>
          <w:szCs w:val="20"/>
        </w:rPr>
        <w:t>. This is monitored and compliance confirmed through regular review of policies.</w:t>
      </w:r>
    </w:p>
    <w:p w14:paraId="3EE7F6AD" w14:textId="7F537BE4" w:rsidR="00246385" w:rsidRPr="00A82F98" w:rsidRDefault="00005387" w:rsidP="00720F55">
      <w:pPr>
        <w:pStyle w:val="ListParagraph"/>
        <w:widowControl w:val="0"/>
        <w:numPr>
          <w:ilvl w:val="0"/>
          <w:numId w:val="21"/>
        </w:numPr>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Australian</w:t>
      </w:r>
      <w:r w:rsidR="00246385" w:rsidRPr="00A82F98">
        <w:rPr>
          <w:rFonts w:asciiTheme="minorHAnsi" w:hAnsiTheme="minorHAnsi" w:cstheme="minorHAnsi"/>
          <w:color w:val="2E74B5" w:themeColor="accent1" w:themeShade="BF"/>
          <w:sz w:val="20"/>
          <w:szCs w:val="20"/>
        </w:rPr>
        <w:t xml:space="preserve"> professional codes of conduct where these overlap with stakeholders’ activities (e.g., </w:t>
      </w:r>
      <w:proofErr w:type="gramStart"/>
      <w:r w:rsidR="00246385" w:rsidRPr="00A82F98">
        <w:rPr>
          <w:rFonts w:asciiTheme="minorHAnsi" w:hAnsiTheme="minorHAnsi" w:cstheme="minorHAnsi"/>
          <w:color w:val="2E74B5" w:themeColor="accent1" w:themeShade="BF"/>
          <w:sz w:val="20"/>
          <w:szCs w:val="20"/>
        </w:rPr>
        <w:t>Medical</w:t>
      </w:r>
      <w:proofErr w:type="gramEnd"/>
      <w:r w:rsidR="00246385" w:rsidRPr="00A82F98">
        <w:rPr>
          <w:rFonts w:asciiTheme="minorHAnsi" w:hAnsiTheme="minorHAnsi" w:cstheme="minorHAnsi"/>
          <w:color w:val="2E74B5" w:themeColor="accent1" w:themeShade="BF"/>
          <w:sz w:val="20"/>
          <w:szCs w:val="20"/>
        </w:rPr>
        <w:t xml:space="preserve"> licensing bodies and societies</w:t>
      </w:r>
      <w:r w:rsidR="00D83560" w:rsidRPr="00A82F98">
        <w:rPr>
          <w:rFonts w:asciiTheme="minorHAnsi" w:hAnsiTheme="minorHAnsi" w:cstheme="minorHAnsi"/>
          <w:color w:val="2E74B5" w:themeColor="accent1" w:themeShade="BF"/>
          <w:sz w:val="20"/>
          <w:szCs w:val="20"/>
        </w:rPr>
        <w:t>)</w:t>
      </w:r>
    </w:p>
    <w:p w14:paraId="63EF2283" w14:textId="77777777" w:rsidR="00246385" w:rsidRPr="00A82F98" w:rsidRDefault="00005387" w:rsidP="00720F55">
      <w:pPr>
        <w:pStyle w:val="ListParagraph"/>
        <w:widowControl w:val="0"/>
        <w:numPr>
          <w:ilvl w:val="0"/>
          <w:numId w:val="21"/>
        </w:numPr>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Human Research Ethics Committee (HRE</w:t>
      </w:r>
      <w:r w:rsidR="004E7DE5" w:rsidRPr="00A82F98">
        <w:rPr>
          <w:rFonts w:asciiTheme="minorHAnsi" w:hAnsiTheme="minorHAnsi" w:cstheme="minorHAnsi"/>
          <w:color w:val="2E74B5" w:themeColor="accent1" w:themeShade="BF"/>
          <w:sz w:val="20"/>
          <w:szCs w:val="20"/>
        </w:rPr>
        <w:t>C</w:t>
      </w:r>
      <w:r w:rsidRPr="00A82F98">
        <w:rPr>
          <w:rFonts w:asciiTheme="minorHAnsi" w:hAnsiTheme="minorHAnsi" w:cstheme="minorHAnsi"/>
          <w:color w:val="2E74B5" w:themeColor="accent1" w:themeShade="BF"/>
          <w:sz w:val="20"/>
          <w:szCs w:val="20"/>
        </w:rPr>
        <w:t>)</w:t>
      </w:r>
      <w:r w:rsidR="001C3C72" w:rsidRPr="00A82F98">
        <w:rPr>
          <w:rFonts w:asciiTheme="minorHAnsi" w:hAnsiTheme="minorHAnsi" w:cstheme="minorHAnsi"/>
          <w:color w:val="2E74B5" w:themeColor="accent1" w:themeShade="BF"/>
          <w:sz w:val="20"/>
          <w:szCs w:val="20"/>
        </w:rPr>
        <w:t>:</w:t>
      </w:r>
      <w:r w:rsidR="00246385" w:rsidRPr="00A82F98">
        <w:rPr>
          <w:rFonts w:asciiTheme="minorHAnsi" w:hAnsiTheme="minorHAnsi" w:cstheme="minorHAnsi"/>
          <w:color w:val="2E74B5" w:themeColor="accent1" w:themeShade="BF"/>
          <w:sz w:val="20"/>
          <w:szCs w:val="20"/>
        </w:rPr>
        <w:t xml:space="preserve"> Research biobanks are considered research platform ‘projects’ and as such the biobank operates under &lt;</w:t>
      </w:r>
      <w:r w:rsidR="00246385" w:rsidRPr="00A82F98">
        <w:rPr>
          <w:rFonts w:asciiTheme="minorHAnsi" w:hAnsiTheme="minorHAnsi" w:cstheme="minorHAnsi"/>
          <w:i/>
          <w:color w:val="2E74B5" w:themeColor="accent1" w:themeShade="BF"/>
          <w:sz w:val="20"/>
          <w:szCs w:val="20"/>
          <w:highlight w:val="yellow"/>
        </w:rPr>
        <w:t xml:space="preserve">name of </w:t>
      </w:r>
      <w:r w:rsidRPr="00A82F98">
        <w:rPr>
          <w:rFonts w:asciiTheme="minorHAnsi" w:hAnsiTheme="minorHAnsi" w:cstheme="minorHAnsi"/>
          <w:i/>
          <w:color w:val="2E74B5" w:themeColor="accent1" w:themeShade="BF"/>
          <w:sz w:val="20"/>
          <w:szCs w:val="20"/>
          <w:highlight w:val="yellow"/>
        </w:rPr>
        <w:t>HREC</w:t>
      </w:r>
      <w:r w:rsidR="00246385" w:rsidRPr="00A82F98">
        <w:rPr>
          <w:rFonts w:asciiTheme="minorHAnsi" w:hAnsiTheme="minorHAnsi" w:cstheme="minorHAnsi"/>
          <w:color w:val="2E74B5" w:themeColor="accent1" w:themeShade="BF"/>
          <w:sz w:val="20"/>
          <w:szCs w:val="20"/>
        </w:rPr>
        <w:t xml:space="preserve">&gt; approval and undergoes annual ethics review by the </w:t>
      </w:r>
      <w:r w:rsidRPr="00A82F98">
        <w:rPr>
          <w:rFonts w:asciiTheme="minorHAnsi" w:hAnsiTheme="minorHAnsi" w:cstheme="minorHAnsi"/>
          <w:color w:val="2E74B5" w:themeColor="accent1" w:themeShade="BF"/>
          <w:sz w:val="20"/>
          <w:szCs w:val="20"/>
        </w:rPr>
        <w:t>HREC</w:t>
      </w:r>
      <w:r w:rsidR="00246385" w:rsidRPr="00A82F98">
        <w:rPr>
          <w:rFonts w:asciiTheme="minorHAnsi" w:hAnsiTheme="minorHAnsi" w:cstheme="minorHAnsi"/>
          <w:color w:val="2E74B5" w:themeColor="accent1" w:themeShade="BF"/>
          <w:sz w:val="20"/>
          <w:szCs w:val="20"/>
        </w:rPr>
        <w:t xml:space="preserve">. The focus of the review is on the objectives for the biobank, its consent materials, recruitment protocols, enrollment and release statistics, and security measures. </w:t>
      </w:r>
    </w:p>
    <w:p w14:paraId="6CF7851B" w14:textId="5C92E599" w:rsidR="00F50E4A" w:rsidRPr="00A82F98" w:rsidRDefault="00246385" w:rsidP="00F50E4A">
      <w:pPr>
        <w:pStyle w:val="ListParagraph"/>
        <w:widowControl w:val="0"/>
        <w:numPr>
          <w:ilvl w:val="0"/>
          <w:numId w:val="21"/>
        </w:numPr>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External biobank quality assurance program: The biobank is currently certified with the &lt;x</w:t>
      </w:r>
      <w:r w:rsidR="004E7DE5" w:rsidRPr="00A82F98">
        <w:rPr>
          <w:rFonts w:asciiTheme="minorHAnsi" w:hAnsiTheme="minorHAnsi" w:cstheme="minorHAnsi"/>
          <w:color w:val="2E74B5" w:themeColor="accent1" w:themeShade="BF"/>
          <w:sz w:val="20"/>
          <w:szCs w:val="20"/>
        </w:rPr>
        <w:t>xx</w:t>
      </w:r>
      <w:r w:rsidRPr="00A82F98">
        <w:rPr>
          <w:rFonts w:asciiTheme="minorHAnsi" w:hAnsiTheme="minorHAnsi" w:cstheme="minorHAnsi"/>
          <w:color w:val="2E74B5" w:themeColor="accent1" w:themeShade="BF"/>
          <w:sz w:val="20"/>
          <w:szCs w:val="20"/>
        </w:rPr>
        <w:t xml:space="preserve">&gt; biobank certification program. </w:t>
      </w:r>
      <w:r w:rsidR="004E7DE5" w:rsidRPr="00A82F98">
        <w:rPr>
          <w:rFonts w:asciiTheme="minorHAnsi" w:hAnsiTheme="minorHAnsi" w:cstheme="minorHAnsi"/>
          <w:color w:val="2E74B5" w:themeColor="accent1" w:themeShade="BF"/>
          <w:sz w:val="20"/>
          <w:szCs w:val="20"/>
        </w:rPr>
        <w:t>Research biobanks are recommended to be enrolled in one of several internationally recognized quality assurance programs to ensure that high quality biospecimens are used in research</w:t>
      </w:r>
    </w:p>
    <w:p w14:paraId="3BED5D28" w14:textId="754A3161" w:rsidR="00246385" w:rsidRPr="00A82F98" w:rsidRDefault="00D83560" w:rsidP="00D83560">
      <w:pPr>
        <w:spacing w:after="160" w:line="259" w:lineRule="auto"/>
        <w:jc w:val="left"/>
        <w:rPr>
          <w:rFonts w:asciiTheme="minorHAnsi" w:eastAsiaTheme="minorHAnsi" w:hAnsiTheme="minorHAnsi" w:cstheme="minorHAnsi"/>
          <w:b/>
          <w:bCs/>
          <w:lang w:val="en-AU" w:eastAsia="en-AU" w:bidi="ar-SA"/>
        </w:rPr>
      </w:pPr>
      <w:r w:rsidRPr="00A82F98">
        <w:rPr>
          <w:rFonts w:asciiTheme="minorHAnsi" w:eastAsiaTheme="minorHAnsi" w:hAnsiTheme="minorHAnsi" w:cstheme="minorHAnsi"/>
          <w:b/>
          <w:bCs/>
          <w:lang w:val="en-AU" w:eastAsia="en-AU" w:bidi="ar-SA"/>
        </w:rPr>
        <w:t>INTERNAL GOVERNANCE</w:t>
      </w:r>
    </w:p>
    <w:p w14:paraId="6CBC97A7" w14:textId="28597E6B" w:rsidR="00246385" w:rsidRPr="00A82F98" w:rsidRDefault="00246385" w:rsidP="00246385">
      <w:pPr>
        <w:widowControl w:val="0"/>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 xml:space="preserve">The biobank has established the following governance structures/mechanisms which have been approved by the governing Research </w:t>
      </w:r>
      <w:r w:rsidR="001C3C72" w:rsidRPr="00A82F98">
        <w:rPr>
          <w:rFonts w:asciiTheme="minorHAnsi" w:hAnsiTheme="minorHAnsi" w:cstheme="minorHAnsi"/>
          <w:color w:val="2E74B5" w:themeColor="accent1" w:themeShade="BF"/>
          <w:sz w:val="20"/>
          <w:szCs w:val="20"/>
        </w:rPr>
        <w:t xml:space="preserve">Office of &lt;insert organization </w:t>
      </w:r>
      <w:r w:rsidR="004E7DE5" w:rsidRPr="00A82F98">
        <w:rPr>
          <w:rFonts w:asciiTheme="minorHAnsi" w:hAnsiTheme="minorHAnsi" w:cstheme="minorHAnsi"/>
          <w:color w:val="2E74B5" w:themeColor="accent1" w:themeShade="BF"/>
          <w:sz w:val="20"/>
          <w:szCs w:val="20"/>
        </w:rPr>
        <w:t>name&gt;:</w:t>
      </w:r>
      <w:r w:rsidR="00AB4E91" w:rsidRPr="00A82F98">
        <w:rPr>
          <w:rFonts w:asciiTheme="minorHAnsi" w:hAnsiTheme="minorHAnsi" w:cstheme="minorHAnsi"/>
          <w:color w:val="2E74B5" w:themeColor="accent1" w:themeShade="BF"/>
          <w:sz w:val="20"/>
          <w:szCs w:val="20"/>
        </w:rPr>
        <w:t xml:space="preserve"> </w:t>
      </w:r>
    </w:p>
    <w:p w14:paraId="1A12D8F5" w14:textId="77777777" w:rsidR="00246385" w:rsidRPr="00A82F98" w:rsidRDefault="00246385" w:rsidP="00246385">
      <w:pPr>
        <w:widowControl w:val="0"/>
        <w:rPr>
          <w:rFonts w:asciiTheme="minorHAnsi" w:hAnsiTheme="minorHAnsi" w:cstheme="minorHAnsi"/>
          <w:i/>
          <w:iCs/>
          <w:color w:val="2E74B5" w:themeColor="accent1" w:themeShade="BF"/>
          <w:sz w:val="20"/>
          <w:szCs w:val="20"/>
        </w:rPr>
      </w:pPr>
      <w:r w:rsidRPr="00A82F98">
        <w:rPr>
          <w:rFonts w:asciiTheme="minorHAnsi" w:hAnsiTheme="minorHAnsi" w:cstheme="minorHAnsi"/>
          <w:i/>
          <w:iCs/>
          <w:color w:val="2E74B5" w:themeColor="accent1" w:themeShade="BF"/>
          <w:sz w:val="20"/>
          <w:szCs w:val="20"/>
          <w:highlight w:val="yellow"/>
        </w:rPr>
        <w:t>&lt;Insert org chart and explain roles and reporting relationships&gt;.</w:t>
      </w:r>
    </w:p>
    <w:p w14:paraId="6019E912" w14:textId="063A3CB1" w:rsidR="00856391" w:rsidRPr="00A82F98" w:rsidRDefault="00856391" w:rsidP="00246385">
      <w:pPr>
        <w:widowControl w:val="0"/>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Define the position</w:t>
      </w:r>
      <w:r w:rsidR="00437B82" w:rsidRPr="00A82F98">
        <w:rPr>
          <w:rFonts w:asciiTheme="minorHAnsi" w:hAnsiTheme="minorHAnsi" w:cstheme="minorHAnsi"/>
          <w:color w:val="2E74B5" w:themeColor="accent1" w:themeShade="BF"/>
          <w:sz w:val="20"/>
          <w:szCs w:val="20"/>
        </w:rPr>
        <w:t>/</w:t>
      </w:r>
      <w:r w:rsidRPr="00A82F98">
        <w:rPr>
          <w:rFonts w:asciiTheme="minorHAnsi" w:hAnsiTheme="minorHAnsi" w:cstheme="minorHAnsi"/>
          <w:color w:val="2E74B5" w:themeColor="accent1" w:themeShade="BF"/>
          <w:sz w:val="20"/>
          <w:szCs w:val="20"/>
        </w:rPr>
        <w:t xml:space="preserve">person with overall responsibility for the Bank </w:t>
      </w:r>
    </w:p>
    <w:p w14:paraId="5D0F4EF9" w14:textId="77777777" w:rsidR="001C3C72" w:rsidRPr="00A82F98" w:rsidRDefault="00246385" w:rsidP="00437B82">
      <w:pPr>
        <w:widowControl w:val="0"/>
        <w:spacing w:after="0"/>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The biobank has a &lt;</w:t>
      </w:r>
      <w:r w:rsidR="00BF2C31" w:rsidRPr="00A82F98">
        <w:rPr>
          <w:rFonts w:asciiTheme="minorHAnsi" w:hAnsiTheme="minorHAnsi" w:cstheme="minorHAnsi"/>
          <w:color w:val="2E74B5" w:themeColor="accent1" w:themeShade="BF"/>
          <w:sz w:val="20"/>
          <w:szCs w:val="20"/>
          <w:highlight w:val="yellow"/>
        </w:rPr>
        <w:t>_#</w:t>
      </w:r>
      <w:r w:rsidRPr="00A82F98">
        <w:rPr>
          <w:rFonts w:asciiTheme="minorHAnsi" w:hAnsiTheme="minorHAnsi" w:cstheme="minorHAnsi"/>
          <w:color w:val="2E74B5" w:themeColor="accent1" w:themeShade="BF"/>
          <w:sz w:val="20"/>
          <w:szCs w:val="20"/>
          <w:highlight w:val="yellow"/>
        </w:rPr>
        <w:t>_</w:t>
      </w:r>
      <w:r w:rsidRPr="00A82F98">
        <w:rPr>
          <w:rFonts w:asciiTheme="minorHAnsi" w:hAnsiTheme="minorHAnsi" w:cstheme="minorHAnsi"/>
          <w:color w:val="2E74B5" w:themeColor="accent1" w:themeShade="BF"/>
          <w:sz w:val="20"/>
          <w:szCs w:val="20"/>
        </w:rPr>
        <w:t>&gt; tiered governance structure which provides a formalized governa</w:t>
      </w:r>
      <w:r w:rsidR="001C3C72" w:rsidRPr="00A82F98">
        <w:rPr>
          <w:rFonts w:asciiTheme="minorHAnsi" w:hAnsiTheme="minorHAnsi" w:cstheme="minorHAnsi"/>
          <w:color w:val="2E74B5" w:themeColor="accent1" w:themeShade="BF"/>
          <w:sz w:val="20"/>
          <w:szCs w:val="20"/>
        </w:rPr>
        <w:t>nce and oversight. Committees include (as applicable):</w:t>
      </w:r>
    </w:p>
    <w:p w14:paraId="2F5594D4" w14:textId="77777777" w:rsidR="001C3C72" w:rsidRPr="00A82F98" w:rsidRDefault="00246385" w:rsidP="00720F55">
      <w:pPr>
        <w:pStyle w:val="ListParagraph"/>
        <w:widowControl w:val="0"/>
        <w:numPr>
          <w:ilvl w:val="0"/>
          <w:numId w:val="22"/>
        </w:numPr>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 xml:space="preserve">Management Committee </w:t>
      </w:r>
    </w:p>
    <w:p w14:paraId="013B51DA" w14:textId="77777777" w:rsidR="001C3C72" w:rsidRPr="00A82F98" w:rsidRDefault="001C3C72" w:rsidP="00720F55">
      <w:pPr>
        <w:pStyle w:val="ListParagraph"/>
        <w:widowControl w:val="0"/>
        <w:numPr>
          <w:ilvl w:val="0"/>
          <w:numId w:val="22"/>
        </w:numPr>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Data Management Committee</w:t>
      </w:r>
    </w:p>
    <w:p w14:paraId="5BBFBA96" w14:textId="77777777" w:rsidR="001C3C72" w:rsidRPr="00A82F98" w:rsidRDefault="001C3C72" w:rsidP="00720F55">
      <w:pPr>
        <w:pStyle w:val="ListParagraph"/>
        <w:widowControl w:val="0"/>
        <w:numPr>
          <w:ilvl w:val="0"/>
          <w:numId w:val="22"/>
        </w:numPr>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Scientific Advisory Committee</w:t>
      </w:r>
    </w:p>
    <w:p w14:paraId="6565F4A4" w14:textId="5DF4E666" w:rsidR="00246385" w:rsidRPr="00A82F98" w:rsidRDefault="00246385" w:rsidP="00720F55">
      <w:pPr>
        <w:pStyle w:val="ListParagraph"/>
        <w:widowControl w:val="0"/>
        <w:numPr>
          <w:ilvl w:val="0"/>
          <w:numId w:val="22"/>
        </w:numPr>
        <w:spacing w:after="0"/>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 xml:space="preserve">Access Committee. </w:t>
      </w:r>
      <w:r w:rsidR="00437B82" w:rsidRPr="00A82F98">
        <w:rPr>
          <w:rFonts w:asciiTheme="minorHAnsi" w:hAnsiTheme="minorHAnsi" w:cstheme="minorHAnsi"/>
          <w:color w:val="2E74B5" w:themeColor="accent1" w:themeShade="BF"/>
          <w:sz w:val="20"/>
          <w:szCs w:val="20"/>
        </w:rPr>
        <w:t>This</w:t>
      </w:r>
      <w:r w:rsidR="00AB4E91" w:rsidRPr="00A82F98">
        <w:rPr>
          <w:rFonts w:asciiTheme="minorHAnsi" w:hAnsiTheme="minorHAnsi" w:cstheme="minorHAnsi"/>
          <w:color w:val="2E74B5" w:themeColor="accent1" w:themeShade="BF"/>
          <w:sz w:val="20"/>
          <w:szCs w:val="20"/>
        </w:rPr>
        <w:t xml:space="preserve"> may be </w:t>
      </w:r>
      <w:proofErr w:type="gramStart"/>
      <w:r w:rsidR="00AB4E91" w:rsidRPr="00A82F98">
        <w:rPr>
          <w:rFonts w:asciiTheme="minorHAnsi" w:hAnsiTheme="minorHAnsi" w:cstheme="minorHAnsi"/>
          <w:color w:val="2E74B5" w:themeColor="accent1" w:themeShade="BF"/>
          <w:sz w:val="20"/>
          <w:szCs w:val="20"/>
        </w:rPr>
        <w:t>separate</w:t>
      </w:r>
      <w:proofErr w:type="gramEnd"/>
      <w:r w:rsidR="00AB4E91" w:rsidRPr="00A82F98">
        <w:rPr>
          <w:rFonts w:asciiTheme="minorHAnsi" w:hAnsiTheme="minorHAnsi" w:cstheme="minorHAnsi"/>
          <w:color w:val="2E74B5" w:themeColor="accent1" w:themeShade="BF"/>
          <w:sz w:val="20"/>
          <w:szCs w:val="20"/>
        </w:rPr>
        <w:t xml:space="preserve"> to</w:t>
      </w:r>
      <w:r w:rsidR="00437B82" w:rsidRPr="00A82F98">
        <w:rPr>
          <w:rFonts w:asciiTheme="minorHAnsi" w:hAnsiTheme="minorHAnsi" w:cstheme="minorHAnsi"/>
          <w:color w:val="2E74B5" w:themeColor="accent1" w:themeShade="BF"/>
          <w:sz w:val="20"/>
          <w:szCs w:val="20"/>
        </w:rPr>
        <w:t>,</w:t>
      </w:r>
      <w:r w:rsidR="00AB4E91" w:rsidRPr="00A82F98">
        <w:rPr>
          <w:rFonts w:asciiTheme="minorHAnsi" w:hAnsiTheme="minorHAnsi" w:cstheme="minorHAnsi"/>
          <w:color w:val="2E74B5" w:themeColor="accent1" w:themeShade="BF"/>
          <w:sz w:val="20"/>
          <w:szCs w:val="20"/>
        </w:rPr>
        <w:t xml:space="preserve"> or part of</w:t>
      </w:r>
      <w:r w:rsidR="00437B82" w:rsidRPr="00A82F98">
        <w:rPr>
          <w:rFonts w:asciiTheme="minorHAnsi" w:hAnsiTheme="minorHAnsi" w:cstheme="minorHAnsi"/>
          <w:color w:val="2E74B5" w:themeColor="accent1" w:themeShade="BF"/>
          <w:sz w:val="20"/>
          <w:szCs w:val="20"/>
        </w:rPr>
        <w:t>,</w:t>
      </w:r>
      <w:r w:rsidR="00AB4E91" w:rsidRPr="00A82F98">
        <w:rPr>
          <w:rFonts w:asciiTheme="minorHAnsi" w:hAnsiTheme="minorHAnsi" w:cstheme="minorHAnsi"/>
          <w:color w:val="2E74B5" w:themeColor="accent1" w:themeShade="BF"/>
          <w:sz w:val="20"/>
          <w:szCs w:val="20"/>
        </w:rPr>
        <w:t xml:space="preserve"> the Scientific Advisory Committee. </w:t>
      </w:r>
    </w:p>
    <w:p w14:paraId="13672F51" w14:textId="7991129C" w:rsidR="00246385" w:rsidRPr="00A82F98" w:rsidRDefault="001C3C72" w:rsidP="00246385">
      <w:pPr>
        <w:widowControl w:val="0"/>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State the function and composition of each committee</w:t>
      </w:r>
      <w:r w:rsidR="004A7CFE" w:rsidRPr="00A82F98">
        <w:rPr>
          <w:rFonts w:asciiTheme="minorHAnsi" w:hAnsiTheme="minorHAnsi" w:cstheme="minorHAnsi"/>
          <w:color w:val="2E74B5" w:themeColor="accent1" w:themeShade="BF"/>
          <w:sz w:val="20"/>
          <w:szCs w:val="20"/>
        </w:rPr>
        <w:t xml:space="preserve"> if applicable</w:t>
      </w:r>
      <w:r w:rsidRPr="00A82F98">
        <w:rPr>
          <w:rFonts w:asciiTheme="minorHAnsi" w:hAnsiTheme="minorHAnsi" w:cstheme="minorHAnsi"/>
          <w:color w:val="2E74B5" w:themeColor="accent1" w:themeShade="BF"/>
          <w:sz w:val="20"/>
          <w:szCs w:val="20"/>
        </w:rPr>
        <w:t>.</w:t>
      </w:r>
    </w:p>
    <w:p w14:paraId="148C2A21" w14:textId="08DF65DB" w:rsidR="00DF4746" w:rsidRPr="00607307" w:rsidRDefault="00B470CF" w:rsidP="00607307">
      <w:pPr>
        <w:pStyle w:val="Heading2"/>
        <w:rPr>
          <w:rFonts w:asciiTheme="minorHAnsi" w:hAnsiTheme="minorHAnsi" w:cstheme="minorHAnsi"/>
          <w:b/>
          <w:bCs/>
          <w:lang w:val="en-AU" w:eastAsia="en-AU" w:bidi="ar-SA"/>
        </w:rPr>
      </w:pPr>
      <w:bookmarkStart w:id="20" w:name="_Toc75666184"/>
      <w:bookmarkStart w:id="21" w:name="_Toc84572757"/>
      <w:bookmarkStart w:id="22" w:name="_Toc84687749"/>
      <w:bookmarkStart w:id="23" w:name="_Toc206671147"/>
      <w:bookmarkEnd w:id="19"/>
      <w:r w:rsidRPr="00607307">
        <w:rPr>
          <w:rFonts w:asciiTheme="minorHAnsi" w:hAnsiTheme="minorHAnsi" w:cstheme="minorHAnsi"/>
          <w:b/>
          <w:bCs/>
          <w:lang w:val="en-AU" w:eastAsia="en-AU" w:bidi="ar-SA"/>
        </w:rPr>
        <w:t>B</w:t>
      </w:r>
      <w:r w:rsidR="00101B46" w:rsidRPr="00607307">
        <w:rPr>
          <w:rFonts w:asciiTheme="minorHAnsi" w:hAnsiTheme="minorHAnsi" w:cstheme="minorHAnsi"/>
          <w:b/>
          <w:bCs/>
          <w:lang w:val="en-AU" w:eastAsia="en-AU" w:bidi="ar-SA"/>
        </w:rPr>
        <w:t>IOBANK</w:t>
      </w:r>
      <w:r w:rsidRPr="00607307">
        <w:rPr>
          <w:rFonts w:asciiTheme="minorHAnsi" w:hAnsiTheme="minorHAnsi" w:cstheme="minorHAnsi"/>
          <w:b/>
          <w:bCs/>
          <w:lang w:val="en-AU" w:eastAsia="en-AU" w:bidi="ar-SA"/>
        </w:rPr>
        <w:t>/</w:t>
      </w:r>
      <w:bookmarkEnd w:id="20"/>
      <w:bookmarkEnd w:id="21"/>
      <w:bookmarkEnd w:id="22"/>
      <w:r w:rsidR="00101B46" w:rsidRPr="00607307">
        <w:rPr>
          <w:rFonts w:asciiTheme="minorHAnsi" w:hAnsiTheme="minorHAnsi" w:cstheme="minorHAnsi"/>
          <w:b/>
          <w:bCs/>
          <w:lang w:val="en-AU" w:eastAsia="en-AU" w:bidi="ar-SA"/>
        </w:rPr>
        <w:t>DATABANK POPULATION</w:t>
      </w:r>
      <w:bookmarkEnd w:id="23"/>
    </w:p>
    <w:p w14:paraId="6038EF7B" w14:textId="69E6418D" w:rsidR="00DF4746" w:rsidRPr="00A82F98" w:rsidRDefault="00101B46" w:rsidP="00101B46">
      <w:pPr>
        <w:spacing w:after="160" w:line="259" w:lineRule="auto"/>
        <w:jc w:val="left"/>
        <w:rPr>
          <w:rFonts w:asciiTheme="minorHAnsi" w:eastAsiaTheme="minorHAnsi" w:hAnsiTheme="minorHAnsi" w:cstheme="minorHAnsi"/>
          <w:b/>
          <w:bCs/>
          <w:lang w:val="en-AU" w:eastAsia="en-AU" w:bidi="ar-SA"/>
        </w:rPr>
      </w:pPr>
      <w:r w:rsidRPr="00A82F98">
        <w:rPr>
          <w:rFonts w:asciiTheme="minorHAnsi" w:eastAsiaTheme="minorHAnsi" w:hAnsiTheme="minorHAnsi" w:cstheme="minorHAnsi"/>
          <w:b/>
          <w:bCs/>
          <w:lang w:val="en-AU" w:eastAsia="en-AU" w:bidi="ar-SA"/>
        </w:rPr>
        <w:t>RECRUITMENT PROCEDURE</w:t>
      </w:r>
    </w:p>
    <w:p w14:paraId="7A2D04B8" w14:textId="5B826751" w:rsidR="00B80BA4" w:rsidRPr="00A82F98" w:rsidRDefault="006D749E" w:rsidP="00186942">
      <w:pPr>
        <w:pStyle w:val="CROMSInstruction"/>
        <w:rPr>
          <w:rFonts w:asciiTheme="minorHAnsi" w:hAnsiTheme="minorHAnsi" w:cstheme="minorHAnsi"/>
          <w:i w:val="0"/>
          <w:color w:val="2E74B5" w:themeColor="accent1" w:themeShade="BF"/>
          <w:sz w:val="20"/>
        </w:rPr>
      </w:pPr>
      <w:r w:rsidRPr="00A82F98">
        <w:rPr>
          <w:rFonts w:asciiTheme="minorHAnsi" w:hAnsiTheme="minorHAnsi" w:cstheme="minorHAnsi"/>
          <w:i w:val="0"/>
          <w:color w:val="2E74B5" w:themeColor="accent1" w:themeShade="BF"/>
          <w:sz w:val="20"/>
        </w:rPr>
        <w:t>Explain how participants will be identified and recruited</w:t>
      </w:r>
      <w:r w:rsidR="00B42E15" w:rsidRPr="00A82F98">
        <w:rPr>
          <w:rFonts w:asciiTheme="minorHAnsi" w:hAnsiTheme="minorHAnsi" w:cstheme="minorHAnsi"/>
          <w:i w:val="0"/>
          <w:color w:val="2E74B5" w:themeColor="accent1" w:themeShade="BF"/>
          <w:sz w:val="20"/>
        </w:rPr>
        <w:t>. M</w:t>
      </w:r>
      <w:r w:rsidR="004D694D" w:rsidRPr="00A82F98">
        <w:rPr>
          <w:rFonts w:asciiTheme="minorHAnsi" w:hAnsiTheme="minorHAnsi" w:cstheme="minorHAnsi"/>
          <w:i w:val="0"/>
          <w:color w:val="2E74B5" w:themeColor="accent1" w:themeShade="BF"/>
          <w:sz w:val="20"/>
        </w:rPr>
        <w:t xml:space="preserve">ake a distinction between how you will recruit control </w:t>
      </w:r>
      <w:r w:rsidR="00520836" w:rsidRPr="00A82F98">
        <w:rPr>
          <w:rFonts w:asciiTheme="minorHAnsi" w:hAnsiTheme="minorHAnsi" w:cstheme="minorHAnsi"/>
          <w:i w:val="0"/>
          <w:color w:val="2E74B5" w:themeColor="accent1" w:themeShade="BF"/>
          <w:sz w:val="20"/>
        </w:rPr>
        <w:t>participants</w:t>
      </w:r>
      <w:r w:rsidR="004D694D" w:rsidRPr="00A82F98">
        <w:rPr>
          <w:rFonts w:asciiTheme="minorHAnsi" w:hAnsiTheme="minorHAnsi" w:cstheme="minorHAnsi"/>
          <w:i w:val="0"/>
          <w:color w:val="2E74B5" w:themeColor="accent1" w:themeShade="BF"/>
          <w:sz w:val="20"/>
        </w:rPr>
        <w:t xml:space="preserve"> compared to other groups.</w:t>
      </w:r>
    </w:p>
    <w:p w14:paraId="03482412" w14:textId="05200A6A" w:rsidR="006D749E" w:rsidRPr="00A82F98" w:rsidRDefault="00B80BA4" w:rsidP="00B80BA4">
      <w:pPr>
        <w:pStyle w:val="CROMSInstruction"/>
        <w:spacing w:before="0" w:after="0"/>
        <w:rPr>
          <w:rFonts w:asciiTheme="minorHAnsi" w:hAnsiTheme="minorHAnsi" w:cstheme="minorHAnsi"/>
          <w:i w:val="0"/>
          <w:color w:val="5B9BD5" w:themeColor="accent1"/>
          <w:sz w:val="20"/>
        </w:rPr>
      </w:pPr>
      <w:r w:rsidRPr="00A82F98">
        <w:rPr>
          <w:rFonts w:asciiTheme="minorHAnsi" w:hAnsiTheme="minorHAnsi" w:cstheme="minorHAnsi"/>
          <w:i w:val="0"/>
          <w:color w:val="2E74B5" w:themeColor="accent1" w:themeShade="BF"/>
          <w:sz w:val="20"/>
          <w:lang w:val="en-AU"/>
        </w:rPr>
        <w:t xml:space="preserve">Differentiate between </w:t>
      </w:r>
      <w:r w:rsidRPr="00A82F98">
        <w:rPr>
          <w:rFonts w:asciiTheme="minorHAnsi" w:hAnsiTheme="minorHAnsi" w:cstheme="minorHAnsi"/>
          <w:b/>
          <w:bCs/>
          <w:i w:val="0"/>
          <w:color w:val="2E74B5" w:themeColor="accent1" w:themeShade="BF"/>
          <w:sz w:val="20"/>
          <w:lang w:val="en-AU"/>
        </w:rPr>
        <w:t>research procedures (i.e. data</w:t>
      </w:r>
      <w:r w:rsidR="004A7CFE" w:rsidRPr="00A82F98">
        <w:rPr>
          <w:rFonts w:asciiTheme="minorHAnsi" w:hAnsiTheme="minorHAnsi" w:cstheme="minorHAnsi"/>
          <w:b/>
          <w:bCs/>
          <w:i w:val="0"/>
          <w:color w:val="2E74B5" w:themeColor="accent1" w:themeShade="BF"/>
          <w:sz w:val="20"/>
          <w:lang w:val="en-AU"/>
        </w:rPr>
        <w:t>/sample</w:t>
      </w:r>
      <w:r w:rsidRPr="00A82F98">
        <w:rPr>
          <w:rFonts w:asciiTheme="minorHAnsi" w:hAnsiTheme="minorHAnsi" w:cstheme="minorHAnsi"/>
          <w:b/>
          <w:bCs/>
          <w:i w:val="0"/>
          <w:color w:val="2E74B5" w:themeColor="accent1" w:themeShade="BF"/>
          <w:sz w:val="20"/>
          <w:lang w:val="en-AU"/>
        </w:rPr>
        <w:t xml:space="preserve"> collection) and routine procedures</w:t>
      </w:r>
      <w:r w:rsidRPr="00A82F98">
        <w:rPr>
          <w:rFonts w:asciiTheme="minorHAnsi" w:hAnsiTheme="minorHAnsi" w:cstheme="minorHAnsi"/>
          <w:i w:val="0"/>
          <w:color w:val="2E74B5" w:themeColor="accent1" w:themeShade="BF"/>
          <w:sz w:val="20"/>
          <w:lang w:val="en-AU"/>
        </w:rPr>
        <w:t>. State whether there are any out-of-pocket costs to the participant for procedures performed as part of routine care, especially if the</w:t>
      </w:r>
      <w:r w:rsidR="00F434EA" w:rsidRPr="00A82F98">
        <w:rPr>
          <w:rFonts w:asciiTheme="minorHAnsi" w:hAnsiTheme="minorHAnsi" w:cstheme="minorHAnsi"/>
          <w:i w:val="0"/>
          <w:color w:val="2E74B5" w:themeColor="accent1" w:themeShade="BF"/>
          <w:sz w:val="20"/>
          <w:lang w:val="en-AU"/>
        </w:rPr>
        <w:t>se</w:t>
      </w:r>
      <w:r w:rsidRPr="00A82F98">
        <w:rPr>
          <w:rFonts w:asciiTheme="minorHAnsi" w:hAnsiTheme="minorHAnsi" w:cstheme="minorHAnsi"/>
          <w:i w:val="0"/>
          <w:color w:val="2E74B5" w:themeColor="accent1" w:themeShade="BF"/>
          <w:sz w:val="20"/>
          <w:lang w:val="en-AU"/>
        </w:rPr>
        <w:t xml:space="preserve"> are patients </w:t>
      </w:r>
      <w:r w:rsidR="00F434EA" w:rsidRPr="00A82F98">
        <w:rPr>
          <w:rFonts w:asciiTheme="minorHAnsi" w:hAnsiTheme="minorHAnsi" w:cstheme="minorHAnsi"/>
          <w:i w:val="0"/>
          <w:color w:val="2E74B5" w:themeColor="accent1" w:themeShade="BF"/>
          <w:sz w:val="20"/>
          <w:lang w:val="en-AU"/>
        </w:rPr>
        <w:t xml:space="preserve">who are </w:t>
      </w:r>
      <w:r w:rsidRPr="00A82F98">
        <w:rPr>
          <w:rFonts w:asciiTheme="minorHAnsi" w:hAnsiTheme="minorHAnsi" w:cstheme="minorHAnsi"/>
          <w:i w:val="0"/>
          <w:color w:val="2E74B5" w:themeColor="accent1" w:themeShade="BF"/>
          <w:sz w:val="20"/>
          <w:lang w:val="en-AU"/>
        </w:rPr>
        <w:t xml:space="preserve">recruited or treated in private practices and private hospital settings where healthcare fund excess may be applicable. </w:t>
      </w:r>
      <w:r w:rsidR="00F434EA" w:rsidRPr="00A82F98">
        <w:rPr>
          <w:rFonts w:asciiTheme="minorHAnsi" w:hAnsiTheme="minorHAnsi" w:cstheme="minorHAnsi"/>
          <w:b/>
          <w:bCs/>
          <w:i w:val="0"/>
          <w:color w:val="2E74B5" w:themeColor="accent1" w:themeShade="BF"/>
          <w:sz w:val="20"/>
          <w:lang w:val="en-AU"/>
        </w:rPr>
        <w:t>I</w:t>
      </w:r>
      <w:r w:rsidRPr="00A82F98">
        <w:rPr>
          <w:rFonts w:asciiTheme="minorHAnsi" w:hAnsiTheme="minorHAnsi" w:cstheme="minorHAnsi"/>
          <w:b/>
          <w:bCs/>
          <w:i w:val="0"/>
          <w:color w:val="2E74B5" w:themeColor="accent1" w:themeShade="BF"/>
          <w:sz w:val="20"/>
          <w:lang w:val="en-AU"/>
        </w:rPr>
        <w:t xml:space="preserve">nformation </w:t>
      </w:r>
      <w:r w:rsidR="00F434EA" w:rsidRPr="00A82F98">
        <w:rPr>
          <w:rFonts w:asciiTheme="minorHAnsi" w:hAnsiTheme="minorHAnsi" w:cstheme="minorHAnsi"/>
          <w:b/>
          <w:bCs/>
          <w:i w:val="0"/>
          <w:color w:val="2E74B5" w:themeColor="accent1" w:themeShade="BF"/>
          <w:sz w:val="20"/>
          <w:lang w:val="en-AU"/>
        </w:rPr>
        <w:t xml:space="preserve">about costs </w:t>
      </w:r>
      <w:r w:rsidRPr="00A82F98">
        <w:rPr>
          <w:rFonts w:asciiTheme="minorHAnsi" w:hAnsiTheme="minorHAnsi" w:cstheme="minorHAnsi"/>
          <w:b/>
          <w:bCs/>
          <w:i w:val="0"/>
          <w:color w:val="2E74B5" w:themeColor="accent1" w:themeShade="BF"/>
          <w:sz w:val="20"/>
          <w:lang w:val="en-AU"/>
        </w:rPr>
        <w:t>should also be clearly explained to participants and stated in the Participant Information Sheet</w:t>
      </w:r>
      <w:r w:rsidRPr="00A82F98">
        <w:rPr>
          <w:rFonts w:asciiTheme="minorHAnsi" w:hAnsiTheme="minorHAnsi" w:cstheme="minorHAnsi"/>
          <w:i w:val="0"/>
          <w:color w:val="5B9BD5" w:themeColor="accent1"/>
          <w:sz w:val="20"/>
          <w:lang w:val="en-AU"/>
        </w:rPr>
        <w:br/>
      </w:r>
    </w:p>
    <w:p w14:paraId="0C17D7FE" w14:textId="0E98F0B8" w:rsidR="00DF4746" w:rsidRPr="00607307" w:rsidRDefault="00DF4746" w:rsidP="00101B46">
      <w:pPr>
        <w:keepNext/>
        <w:keepLines/>
        <w:spacing w:after="0" w:line="259" w:lineRule="auto"/>
        <w:jc w:val="left"/>
        <w:outlineLvl w:val="2"/>
        <w:rPr>
          <w:rFonts w:asciiTheme="minorHAnsi" w:hAnsiTheme="minorHAnsi" w:cstheme="minorHAnsi"/>
          <w:b/>
          <w:bCs/>
          <w:color w:val="000000"/>
          <w:sz w:val="24"/>
          <w:szCs w:val="24"/>
          <w:lang w:val="en-AU" w:eastAsia="en-AU" w:bidi="ar-SA"/>
        </w:rPr>
      </w:pPr>
      <w:bookmarkStart w:id="24" w:name="_Toc75666186"/>
      <w:bookmarkStart w:id="25" w:name="_Toc84572759"/>
      <w:bookmarkStart w:id="26" w:name="_Toc84687751"/>
      <w:bookmarkStart w:id="27" w:name="_Toc206671148"/>
      <w:r w:rsidRPr="00607307">
        <w:rPr>
          <w:rFonts w:asciiTheme="minorHAnsi" w:hAnsiTheme="minorHAnsi" w:cstheme="minorHAnsi"/>
          <w:b/>
          <w:bCs/>
          <w:color w:val="000000"/>
          <w:sz w:val="24"/>
          <w:szCs w:val="24"/>
          <w:lang w:val="en-AU" w:eastAsia="en-AU" w:bidi="ar-SA"/>
        </w:rPr>
        <w:t>I</w:t>
      </w:r>
      <w:r w:rsidR="00101B46" w:rsidRPr="00607307">
        <w:rPr>
          <w:rFonts w:asciiTheme="minorHAnsi" w:hAnsiTheme="minorHAnsi" w:cstheme="minorHAnsi"/>
          <w:b/>
          <w:bCs/>
          <w:color w:val="000000"/>
          <w:sz w:val="24"/>
          <w:szCs w:val="24"/>
          <w:lang w:val="en-AU" w:eastAsia="en-AU" w:bidi="ar-SA"/>
        </w:rPr>
        <w:t>NCLUSION</w:t>
      </w:r>
      <w:r w:rsidRPr="00607307">
        <w:rPr>
          <w:rFonts w:asciiTheme="minorHAnsi" w:hAnsiTheme="minorHAnsi" w:cstheme="minorHAnsi"/>
          <w:b/>
          <w:bCs/>
          <w:color w:val="000000"/>
          <w:sz w:val="24"/>
          <w:szCs w:val="24"/>
          <w:lang w:val="en-AU" w:eastAsia="en-AU" w:bidi="ar-SA"/>
        </w:rPr>
        <w:t xml:space="preserve"> C</w:t>
      </w:r>
      <w:bookmarkEnd w:id="24"/>
      <w:bookmarkEnd w:id="25"/>
      <w:bookmarkEnd w:id="26"/>
      <w:r w:rsidR="00101B46" w:rsidRPr="00607307">
        <w:rPr>
          <w:rFonts w:asciiTheme="minorHAnsi" w:hAnsiTheme="minorHAnsi" w:cstheme="minorHAnsi"/>
          <w:b/>
          <w:bCs/>
          <w:color w:val="000000"/>
          <w:sz w:val="24"/>
          <w:szCs w:val="24"/>
          <w:lang w:val="en-AU" w:eastAsia="en-AU" w:bidi="ar-SA"/>
        </w:rPr>
        <w:t>RITERIA</w:t>
      </w:r>
      <w:bookmarkEnd w:id="27"/>
      <w:r w:rsidRPr="00607307">
        <w:rPr>
          <w:rFonts w:asciiTheme="minorHAnsi" w:hAnsiTheme="minorHAnsi" w:cstheme="minorHAnsi"/>
          <w:b/>
          <w:bCs/>
          <w:color w:val="000000"/>
          <w:sz w:val="24"/>
          <w:szCs w:val="24"/>
          <w:lang w:val="en-AU" w:eastAsia="en-AU" w:bidi="ar-SA"/>
        </w:rPr>
        <w:t xml:space="preserve"> </w:t>
      </w:r>
    </w:p>
    <w:p w14:paraId="714E70E8" w14:textId="5AAAC5C4" w:rsidR="00246385" w:rsidRPr="00A82F98" w:rsidRDefault="00B42E15" w:rsidP="00297761">
      <w:pPr>
        <w:pStyle w:val="CROMSInstruction"/>
        <w:spacing w:before="0" w:after="0"/>
        <w:rPr>
          <w:rFonts w:asciiTheme="minorHAnsi" w:hAnsiTheme="minorHAnsi" w:cstheme="minorHAnsi"/>
          <w:i w:val="0"/>
          <w:color w:val="2E74B5" w:themeColor="accent1" w:themeShade="BF"/>
          <w:sz w:val="20"/>
        </w:rPr>
      </w:pPr>
      <w:r w:rsidRPr="00A82F98">
        <w:rPr>
          <w:rFonts w:asciiTheme="minorHAnsi" w:hAnsiTheme="minorHAnsi" w:cstheme="minorHAnsi"/>
          <w:i w:val="0"/>
          <w:color w:val="2E74B5" w:themeColor="accent1" w:themeShade="BF"/>
          <w:sz w:val="20"/>
        </w:rPr>
        <w:t>The</w:t>
      </w:r>
      <w:r w:rsidR="00246385" w:rsidRPr="00A82F98">
        <w:rPr>
          <w:rFonts w:asciiTheme="minorHAnsi" w:hAnsiTheme="minorHAnsi" w:cstheme="minorHAnsi"/>
          <w:i w:val="0"/>
          <w:color w:val="2E74B5" w:themeColor="accent1" w:themeShade="BF"/>
          <w:sz w:val="20"/>
        </w:rPr>
        <w:t xml:space="preserve"> characteristics that define the </w:t>
      </w:r>
      <w:r w:rsidR="00B80BA4" w:rsidRPr="00A82F98">
        <w:rPr>
          <w:rFonts w:asciiTheme="minorHAnsi" w:hAnsiTheme="minorHAnsi" w:cstheme="minorHAnsi"/>
          <w:i w:val="0"/>
          <w:color w:val="2E74B5" w:themeColor="accent1" w:themeShade="BF"/>
          <w:sz w:val="20"/>
        </w:rPr>
        <w:t>target population, e.g., age, gender, type and stage of disease, previous treatment history etc....</w:t>
      </w:r>
      <w:r w:rsidR="003523F4" w:rsidRPr="00A82F98">
        <w:rPr>
          <w:rFonts w:asciiTheme="minorHAnsi" w:hAnsiTheme="minorHAnsi" w:cstheme="minorHAnsi"/>
          <w:i w:val="0"/>
          <w:color w:val="2E74B5" w:themeColor="accent1" w:themeShade="BF"/>
          <w:sz w:val="20"/>
        </w:rPr>
        <w:t>. T</w:t>
      </w:r>
      <w:r w:rsidRPr="00A82F98">
        <w:rPr>
          <w:rFonts w:asciiTheme="minorHAnsi" w:hAnsiTheme="minorHAnsi" w:cstheme="minorHAnsi"/>
          <w:i w:val="0"/>
          <w:color w:val="2E74B5" w:themeColor="accent1" w:themeShade="BF"/>
          <w:sz w:val="20"/>
        </w:rPr>
        <w:t>o qualify</w:t>
      </w:r>
      <w:r w:rsidR="003523F4" w:rsidRPr="00A82F98">
        <w:rPr>
          <w:rFonts w:asciiTheme="minorHAnsi" w:hAnsiTheme="minorHAnsi" w:cstheme="minorHAnsi"/>
          <w:i w:val="0"/>
          <w:color w:val="2E74B5" w:themeColor="accent1" w:themeShade="BF"/>
          <w:sz w:val="20"/>
        </w:rPr>
        <w:t>,</w:t>
      </w:r>
      <w:r w:rsidRPr="00A82F98">
        <w:rPr>
          <w:rFonts w:asciiTheme="minorHAnsi" w:hAnsiTheme="minorHAnsi" w:cstheme="minorHAnsi"/>
          <w:i w:val="0"/>
          <w:color w:val="2E74B5" w:themeColor="accent1" w:themeShade="BF"/>
          <w:sz w:val="20"/>
        </w:rPr>
        <w:t xml:space="preserve"> every potential participant must satisfy </w:t>
      </w:r>
      <w:r w:rsidR="003523F4" w:rsidRPr="00A82F98">
        <w:rPr>
          <w:rFonts w:asciiTheme="minorHAnsi" w:hAnsiTheme="minorHAnsi" w:cstheme="minorHAnsi"/>
          <w:i w:val="0"/>
          <w:color w:val="2E74B5" w:themeColor="accent1" w:themeShade="BF"/>
          <w:sz w:val="20"/>
        </w:rPr>
        <w:t>every criterion</w:t>
      </w:r>
      <w:r w:rsidR="00246385" w:rsidRPr="00A82F98">
        <w:rPr>
          <w:rFonts w:asciiTheme="minorHAnsi" w:hAnsiTheme="minorHAnsi" w:cstheme="minorHAnsi"/>
          <w:i w:val="0"/>
          <w:color w:val="2E74B5" w:themeColor="accent1" w:themeShade="BF"/>
          <w:sz w:val="20"/>
        </w:rPr>
        <w:t xml:space="preserve">. </w:t>
      </w:r>
    </w:p>
    <w:p w14:paraId="336BC727" w14:textId="77777777" w:rsidR="00B80BA4" w:rsidRPr="00A82F98" w:rsidRDefault="00B80BA4" w:rsidP="00297761">
      <w:pPr>
        <w:pStyle w:val="CROMSInstruction"/>
        <w:spacing w:before="0" w:after="0"/>
        <w:rPr>
          <w:rFonts w:asciiTheme="minorHAnsi" w:hAnsiTheme="minorHAnsi" w:cstheme="minorHAnsi"/>
          <w:iCs w:val="0"/>
          <w:color w:val="2E74B5" w:themeColor="accent1" w:themeShade="BF"/>
          <w:sz w:val="20"/>
        </w:rPr>
      </w:pPr>
    </w:p>
    <w:p w14:paraId="24E2C565" w14:textId="17B36699" w:rsidR="00246385" w:rsidRPr="00A82F98" w:rsidRDefault="00101B46" w:rsidP="00B80BA4">
      <w:pPr>
        <w:spacing w:after="0"/>
        <w:rPr>
          <w:rFonts w:asciiTheme="minorHAnsi" w:hAnsiTheme="minorHAnsi" w:cstheme="minorHAnsi"/>
          <w:b/>
          <w:bCs/>
          <w:iCs/>
          <w:color w:val="2E74B5" w:themeColor="accent1" w:themeShade="BF"/>
          <w:sz w:val="20"/>
          <w:szCs w:val="20"/>
        </w:rPr>
      </w:pPr>
      <w:r w:rsidRPr="00A82F98">
        <w:rPr>
          <w:rFonts w:asciiTheme="minorHAnsi" w:hAnsiTheme="minorHAnsi" w:cstheme="minorHAnsi"/>
          <w:b/>
          <w:bCs/>
          <w:iCs/>
          <w:color w:val="2E74B5" w:themeColor="accent1" w:themeShade="BF"/>
          <w:sz w:val="20"/>
          <w:szCs w:val="20"/>
        </w:rPr>
        <w:t>For example:</w:t>
      </w:r>
    </w:p>
    <w:p w14:paraId="2ABB734F" w14:textId="100DB9C2" w:rsidR="00246385" w:rsidRPr="00A82F98" w:rsidRDefault="00297761" w:rsidP="00B42E15">
      <w:pPr>
        <w:pStyle w:val="CROMSInstruction"/>
        <w:spacing w:before="0" w:after="0"/>
        <w:rPr>
          <w:rFonts w:asciiTheme="minorHAnsi" w:hAnsiTheme="minorHAnsi" w:cstheme="minorHAnsi"/>
          <w:i w:val="0"/>
          <w:color w:val="2E74B5" w:themeColor="accent1" w:themeShade="BF"/>
          <w:sz w:val="20"/>
        </w:rPr>
      </w:pPr>
      <w:r w:rsidRPr="00A82F98">
        <w:rPr>
          <w:rFonts w:asciiTheme="minorHAnsi" w:hAnsiTheme="minorHAnsi" w:cstheme="minorHAnsi"/>
          <w:i w:val="0"/>
          <w:color w:val="2E74B5" w:themeColor="accent1" w:themeShade="BF"/>
          <w:sz w:val="20"/>
        </w:rPr>
        <w:t>T</w:t>
      </w:r>
      <w:r w:rsidR="00246385" w:rsidRPr="00A82F98">
        <w:rPr>
          <w:rFonts w:asciiTheme="minorHAnsi" w:hAnsiTheme="minorHAnsi" w:cstheme="minorHAnsi"/>
          <w:i w:val="0"/>
          <w:color w:val="2E74B5" w:themeColor="accent1" w:themeShade="BF"/>
          <w:sz w:val="20"/>
        </w:rPr>
        <w:t xml:space="preserve">o be eligible to participate in this </w:t>
      </w:r>
      <w:r w:rsidR="00B470CF" w:rsidRPr="00A82F98">
        <w:rPr>
          <w:rFonts w:asciiTheme="minorHAnsi" w:hAnsiTheme="minorHAnsi" w:cstheme="minorHAnsi"/>
          <w:i w:val="0"/>
          <w:color w:val="2E74B5" w:themeColor="accent1" w:themeShade="BF"/>
          <w:sz w:val="20"/>
        </w:rPr>
        <w:t>Biobank/Databank</w:t>
      </w:r>
      <w:r w:rsidR="00246385" w:rsidRPr="00A82F98">
        <w:rPr>
          <w:rFonts w:asciiTheme="minorHAnsi" w:hAnsiTheme="minorHAnsi" w:cstheme="minorHAnsi"/>
          <w:i w:val="0"/>
          <w:color w:val="2E74B5" w:themeColor="accent1" w:themeShade="BF"/>
          <w:sz w:val="20"/>
        </w:rPr>
        <w:t xml:space="preserve">, an individual must meet </w:t>
      </w:r>
      <w:proofErr w:type="gramStart"/>
      <w:r w:rsidR="00246385" w:rsidRPr="00A82F98">
        <w:rPr>
          <w:rFonts w:asciiTheme="minorHAnsi" w:hAnsiTheme="minorHAnsi" w:cstheme="minorHAnsi"/>
          <w:i w:val="0"/>
          <w:color w:val="2E74B5" w:themeColor="accent1" w:themeShade="BF"/>
          <w:sz w:val="20"/>
        </w:rPr>
        <w:t>all of</w:t>
      </w:r>
      <w:proofErr w:type="gramEnd"/>
      <w:r w:rsidR="00246385" w:rsidRPr="00A82F98">
        <w:rPr>
          <w:rFonts w:asciiTheme="minorHAnsi" w:hAnsiTheme="minorHAnsi" w:cstheme="minorHAnsi"/>
          <w:i w:val="0"/>
          <w:color w:val="2E74B5" w:themeColor="accent1" w:themeShade="BF"/>
          <w:sz w:val="20"/>
        </w:rPr>
        <w:t xml:space="preserve"> the following criteria:</w:t>
      </w:r>
    </w:p>
    <w:p w14:paraId="74435957" w14:textId="77777777" w:rsidR="00246385" w:rsidRPr="00A82F98" w:rsidRDefault="00246385" w:rsidP="00720F55">
      <w:pPr>
        <w:pStyle w:val="CROMSInstruction"/>
        <w:numPr>
          <w:ilvl w:val="0"/>
          <w:numId w:val="35"/>
        </w:numPr>
        <w:spacing w:before="0" w:after="0"/>
        <w:rPr>
          <w:rFonts w:asciiTheme="minorHAnsi" w:hAnsiTheme="minorHAnsi" w:cstheme="minorHAnsi"/>
          <w:i w:val="0"/>
          <w:color w:val="2E74B5" w:themeColor="accent1" w:themeShade="BF"/>
          <w:sz w:val="20"/>
        </w:rPr>
      </w:pPr>
      <w:r w:rsidRPr="00A82F98">
        <w:rPr>
          <w:rFonts w:asciiTheme="minorHAnsi" w:hAnsiTheme="minorHAnsi" w:cstheme="minorHAnsi"/>
          <w:i w:val="0"/>
          <w:color w:val="2E74B5" w:themeColor="accent1" w:themeShade="BF"/>
          <w:sz w:val="20"/>
        </w:rPr>
        <w:t>Consent provided</w:t>
      </w:r>
    </w:p>
    <w:p w14:paraId="3F7620B0" w14:textId="483649B2" w:rsidR="00AA0A02" w:rsidRPr="00A82F98" w:rsidRDefault="00AA0A02" w:rsidP="00720F55">
      <w:pPr>
        <w:pStyle w:val="CROMSInstruction"/>
        <w:numPr>
          <w:ilvl w:val="0"/>
          <w:numId w:val="35"/>
        </w:numPr>
        <w:spacing w:before="0" w:after="0"/>
        <w:rPr>
          <w:rFonts w:asciiTheme="minorHAnsi" w:hAnsiTheme="minorHAnsi" w:cstheme="minorHAnsi"/>
          <w:i w:val="0"/>
          <w:color w:val="2E74B5" w:themeColor="accent1" w:themeShade="BF"/>
          <w:sz w:val="20"/>
        </w:rPr>
      </w:pPr>
      <w:r w:rsidRPr="00A82F98">
        <w:rPr>
          <w:rFonts w:asciiTheme="minorHAnsi" w:hAnsiTheme="minorHAnsi" w:cstheme="minorHAnsi"/>
          <w:i w:val="0"/>
          <w:color w:val="2E74B5" w:themeColor="accent1" w:themeShade="BF"/>
          <w:sz w:val="20"/>
        </w:rPr>
        <w:t>Sex</w:t>
      </w:r>
    </w:p>
    <w:p w14:paraId="372B985D" w14:textId="77777777" w:rsidR="00246385" w:rsidRPr="00A82F98" w:rsidRDefault="00246385" w:rsidP="00720F55">
      <w:pPr>
        <w:pStyle w:val="CROMSInstruction"/>
        <w:numPr>
          <w:ilvl w:val="0"/>
          <w:numId w:val="35"/>
        </w:numPr>
        <w:spacing w:before="0" w:after="0"/>
        <w:rPr>
          <w:rFonts w:asciiTheme="minorHAnsi" w:hAnsiTheme="minorHAnsi" w:cstheme="minorHAnsi"/>
          <w:i w:val="0"/>
          <w:color w:val="2E74B5" w:themeColor="accent1" w:themeShade="BF"/>
          <w:sz w:val="20"/>
        </w:rPr>
      </w:pPr>
      <w:r w:rsidRPr="00A82F98">
        <w:rPr>
          <w:rFonts w:asciiTheme="minorHAnsi" w:hAnsiTheme="minorHAnsi" w:cstheme="minorHAnsi"/>
          <w:i w:val="0"/>
          <w:color w:val="2E74B5" w:themeColor="accent1" w:themeShade="BF"/>
          <w:sz w:val="20"/>
        </w:rPr>
        <w:t>Aged &lt;specify range&gt;</w:t>
      </w:r>
    </w:p>
    <w:p w14:paraId="1E80FF74" w14:textId="77777777" w:rsidR="00246385" w:rsidRPr="00A82F98" w:rsidRDefault="00246385" w:rsidP="00720F55">
      <w:pPr>
        <w:pStyle w:val="CROMSInstruction"/>
        <w:numPr>
          <w:ilvl w:val="0"/>
          <w:numId w:val="35"/>
        </w:numPr>
        <w:spacing w:before="0" w:after="0"/>
        <w:rPr>
          <w:rFonts w:asciiTheme="minorHAnsi" w:hAnsiTheme="minorHAnsi" w:cstheme="minorHAnsi"/>
          <w:i w:val="0"/>
          <w:color w:val="2E74B5" w:themeColor="accent1" w:themeShade="BF"/>
          <w:sz w:val="20"/>
        </w:rPr>
      </w:pPr>
      <w:r w:rsidRPr="00A82F98">
        <w:rPr>
          <w:rFonts w:asciiTheme="minorHAnsi" w:hAnsiTheme="minorHAnsi" w:cstheme="minorHAnsi"/>
          <w:i w:val="0"/>
          <w:color w:val="2E74B5" w:themeColor="accent1" w:themeShade="BF"/>
          <w:sz w:val="20"/>
        </w:rPr>
        <w:t xml:space="preserve">Disease or suspected disease entity </w:t>
      </w:r>
    </w:p>
    <w:p w14:paraId="55D4CC8C" w14:textId="77777777" w:rsidR="00246385" w:rsidRPr="00A82F98" w:rsidRDefault="00246385" w:rsidP="00720F55">
      <w:pPr>
        <w:pStyle w:val="CROMSInstruction"/>
        <w:numPr>
          <w:ilvl w:val="0"/>
          <w:numId w:val="35"/>
        </w:numPr>
        <w:spacing w:before="0" w:after="0"/>
        <w:rPr>
          <w:rFonts w:asciiTheme="minorHAnsi" w:hAnsiTheme="minorHAnsi" w:cstheme="minorHAnsi"/>
          <w:i w:val="0"/>
          <w:color w:val="2E74B5" w:themeColor="accent1" w:themeShade="BF"/>
          <w:sz w:val="20"/>
        </w:rPr>
      </w:pPr>
      <w:r w:rsidRPr="00A82F98">
        <w:rPr>
          <w:rFonts w:asciiTheme="minorHAnsi" w:hAnsiTheme="minorHAnsi" w:cstheme="minorHAnsi"/>
          <w:i w:val="0"/>
          <w:color w:val="2E74B5" w:themeColor="accent1" w:themeShade="BF"/>
          <w:sz w:val="20"/>
        </w:rPr>
        <w:lastRenderedPageBreak/>
        <w:t>Patients who are seen at the institution for care</w:t>
      </w:r>
    </w:p>
    <w:p w14:paraId="5FB7F4AB" w14:textId="799C00F2" w:rsidR="00246385" w:rsidRPr="00A82F98" w:rsidRDefault="00246385" w:rsidP="00720F55">
      <w:pPr>
        <w:pStyle w:val="CROMSInstruction"/>
        <w:numPr>
          <w:ilvl w:val="0"/>
          <w:numId w:val="35"/>
        </w:numPr>
        <w:spacing w:before="0" w:after="0"/>
        <w:rPr>
          <w:rFonts w:asciiTheme="minorHAnsi" w:hAnsiTheme="minorHAnsi" w:cstheme="minorHAnsi"/>
          <w:i w:val="0"/>
          <w:color w:val="5B9BD5" w:themeColor="accent1"/>
          <w:sz w:val="20"/>
        </w:rPr>
      </w:pPr>
      <w:r w:rsidRPr="00A82F98">
        <w:rPr>
          <w:rFonts w:asciiTheme="minorHAnsi" w:hAnsiTheme="minorHAnsi" w:cstheme="minorHAnsi"/>
          <w:i w:val="0"/>
          <w:color w:val="2E74B5" w:themeColor="accent1" w:themeShade="BF"/>
          <w:sz w:val="20"/>
        </w:rPr>
        <w:t>&lt;Specify laboratory test&gt; results between &lt;specify range&gt;]</w:t>
      </w:r>
      <w:r w:rsidR="00297761" w:rsidRPr="00A82F98">
        <w:rPr>
          <w:rFonts w:asciiTheme="minorHAnsi" w:hAnsiTheme="minorHAnsi" w:cstheme="minorHAnsi"/>
          <w:i w:val="0"/>
          <w:color w:val="5B9BD5" w:themeColor="accent1"/>
          <w:sz w:val="20"/>
        </w:rPr>
        <w:br/>
      </w:r>
    </w:p>
    <w:p w14:paraId="5F2661D7" w14:textId="6997ABF0" w:rsidR="00DF4746" w:rsidRPr="00607307" w:rsidRDefault="00101B46" w:rsidP="00101B46">
      <w:pPr>
        <w:keepNext/>
        <w:keepLines/>
        <w:spacing w:after="0" w:line="259" w:lineRule="auto"/>
        <w:jc w:val="left"/>
        <w:outlineLvl w:val="2"/>
        <w:rPr>
          <w:rFonts w:asciiTheme="minorHAnsi" w:hAnsiTheme="minorHAnsi" w:cstheme="minorHAnsi"/>
          <w:b/>
          <w:bCs/>
          <w:color w:val="000000"/>
          <w:sz w:val="24"/>
          <w:szCs w:val="24"/>
          <w:lang w:val="en-AU" w:eastAsia="en-AU" w:bidi="ar-SA"/>
        </w:rPr>
      </w:pPr>
      <w:bookmarkStart w:id="28" w:name="_Toc206671149"/>
      <w:r w:rsidRPr="00607307">
        <w:rPr>
          <w:rFonts w:asciiTheme="minorHAnsi" w:hAnsiTheme="minorHAnsi" w:cstheme="minorHAnsi"/>
          <w:b/>
          <w:bCs/>
          <w:color w:val="000000"/>
          <w:sz w:val="24"/>
          <w:szCs w:val="24"/>
          <w:lang w:val="en-AU" w:eastAsia="en-AU" w:bidi="ar-SA"/>
        </w:rPr>
        <w:t>EXCLUSION CRITERIA</w:t>
      </w:r>
      <w:bookmarkEnd w:id="28"/>
    </w:p>
    <w:p w14:paraId="76E3E168" w14:textId="6AEF4A63" w:rsidR="00B42E15" w:rsidRPr="00A82F98" w:rsidRDefault="00B42E15" w:rsidP="00B42E15">
      <w:pPr>
        <w:pStyle w:val="CROMSInstruction"/>
        <w:spacing w:before="0" w:after="0"/>
        <w:rPr>
          <w:rFonts w:asciiTheme="minorHAnsi" w:hAnsiTheme="minorHAnsi" w:cstheme="minorHAnsi"/>
          <w:i w:val="0"/>
          <w:color w:val="2E74B5" w:themeColor="accent1" w:themeShade="BF"/>
          <w:sz w:val="20"/>
        </w:rPr>
      </w:pPr>
      <w:r w:rsidRPr="00A82F98">
        <w:rPr>
          <w:rFonts w:asciiTheme="minorHAnsi" w:hAnsiTheme="minorHAnsi" w:cstheme="minorHAnsi"/>
          <w:i w:val="0"/>
          <w:color w:val="2E74B5" w:themeColor="accent1" w:themeShade="BF"/>
          <w:sz w:val="20"/>
        </w:rPr>
        <w:t>The characteristics that make an individual ineligible for participation</w:t>
      </w:r>
      <w:r w:rsidR="00297761" w:rsidRPr="00A82F98">
        <w:rPr>
          <w:rFonts w:asciiTheme="minorHAnsi" w:hAnsiTheme="minorHAnsi" w:cstheme="minorHAnsi"/>
          <w:i w:val="0"/>
          <w:color w:val="2E74B5" w:themeColor="accent1" w:themeShade="BF"/>
          <w:sz w:val="20"/>
        </w:rPr>
        <w:t>, for example, pre-existing conditions or concurrent diagnoses, concomitant use of medication(s) or devices, other factors that would cause harm or increased risk to the participant or</w:t>
      </w:r>
      <w:r w:rsidR="00B80BA4" w:rsidRPr="00A82F98">
        <w:rPr>
          <w:rFonts w:asciiTheme="minorHAnsi" w:hAnsiTheme="minorHAnsi" w:cstheme="minorHAnsi"/>
          <w:i w:val="0"/>
          <w:color w:val="2E74B5" w:themeColor="accent1" w:themeShade="BF"/>
          <w:sz w:val="20"/>
        </w:rPr>
        <w:t xml:space="preserve"> their</w:t>
      </w:r>
      <w:r w:rsidR="00297761" w:rsidRPr="00A82F98">
        <w:rPr>
          <w:rFonts w:asciiTheme="minorHAnsi" w:hAnsiTheme="minorHAnsi" w:cstheme="minorHAnsi"/>
          <w:i w:val="0"/>
          <w:color w:val="2E74B5" w:themeColor="accent1" w:themeShade="BF"/>
          <w:sz w:val="20"/>
        </w:rPr>
        <w:t xml:space="preserve"> close contacts</w:t>
      </w:r>
      <w:r w:rsidRPr="00A82F98">
        <w:rPr>
          <w:rFonts w:asciiTheme="minorHAnsi" w:hAnsiTheme="minorHAnsi" w:cstheme="minorHAnsi"/>
          <w:i w:val="0"/>
          <w:color w:val="2E74B5" w:themeColor="accent1" w:themeShade="BF"/>
          <w:sz w:val="20"/>
        </w:rPr>
        <w:t xml:space="preserve">. All individuals </w:t>
      </w:r>
      <w:r w:rsidR="00B80BA4" w:rsidRPr="00A82F98">
        <w:rPr>
          <w:rFonts w:asciiTheme="minorHAnsi" w:hAnsiTheme="minorHAnsi" w:cstheme="minorHAnsi"/>
          <w:i w:val="0"/>
          <w:color w:val="2E74B5" w:themeColor="accent1" w:themeShade="BF"/>
          <w:sz w:val="20"/>
        </w:rPr>
        <w:t xml:space="preserve">who </w:t>
      </w:r>
      <w:r w:rsidRPr="00A82F98">
        <w:rPr>
          <w:rFonts w:asciiTheme="minorHAnsi" w:hAnsiTheme="minorHAnsi" w:cstheme="minorHAnsi"/>
          <w:i w:val="0"/>
          <w:color w:val="2E74B5" w:themeColor="accent1" w:themeShade="BF"/>
          <w:sz w:val="20"/>
        </w:rPr>
        <w:t xml:space="preserve">meet any of the exclusion criteria at baseline will be excluded. Justify why they have been excluded. Limited English proficiency </w:t>
      </w:r>
      <w:r w:rsidR="004A7CFE" w:rsidRPr="00A82F98">
        <w:rPr>
          <w:rFonts w:asciiTheme="minorHAnsi" w:hAnsiTheme="minorHAnsi" w:cstheme="minorHAnsi"/>
          <w:i w:val="0"/>
          <w:color w:val="2E74B5" w:themeColor="accent1" w:themeShade="BF"/>
          <w:sz w:val="20"/>
        </w:rPr>
        <w:t xml:space="preserve">should not </w:t>
      </w:r>
      <w:r w:rsidRPr="00A82F98">
        <w:rPr>
          <w:rFonts w:asciiTheme="minorHAnsi" w:hAnsiTheme="minorHAnsi" w:cstheme="minorHAnsi"/>
          <w:i w:val="0"/>
          <w:color w:val="2E74B5" w:themeColor="accent1" w:themeShade="BF"/>
          <w:sz w:val="20"/>
        </w:rPr>
        <w:t xml:space="preserve">be an exclusion criterion. </w:t>
      </w:r>
    </w:p>
    <w:p w14:paraId="24A5C1EA" w14:textId="77777777" w:rsidR="00246385" w:rsidRPr="00A82F98" w:rsidRDefault="00246385" w:rsidP="00246385">
      <w:pPr>
        <w:pStyle w:val="Default"/>
        <w:rPr>
          <w:rFonts w:asciiTheme="minorHAnsi" w:hAnsiTheme="minorHAnsi" w:cstheme="minorHAnsi"/>
          <w:color w:val="2E74B5" w:themeColor="accent1" w:themeShade="BF"/>
          <w:sz w:val="20"/>
          <w:szCs w:val="20"/>
        </w:rPr>
      </w:pPr>
    </w:p>
    <w:p w14:paraId="474B7946" w14:textId="48C3EFAB" w:rsidR="00246385" w:rsidRPr="00A82F98" w:rsidRDefault="00297761" w:rsidP="00297761">
      <w:pPr>
        <w:pStyle w:val="CROMSInstruction"/>
        <w:spacing w:before="0" w:after="0"/>
        <w:rPr>
          <w:rFonts w:asciiTheme="minorHAnsi" w:hAnsiTheme="minorHAnsi" w:cstheme="minorHAnsi"/>
          <w:b/>
          <w:bCs/>
          <w:i w:val="0"/>
          <w:color w:val="2E74B5" w:themeColor="accent1" w:themeShade="BF"/>
          <w:sz w:val="20"/>
        </w:rPr>
      </w:pPr>
      <w:r w:rsidRPr="00A82F98">
        <w:rPr>
          <w:rFonts w:asciiTheme="minorHAnsi" w:hAnsiTheme="minorHAnsi" w:cstheme="minorHAnsi"/>
          <w:b/>
          <w:bCs/>
          <w:i w:val="0"/>
          <w:color w:val="2E74B5" w:themeColor="accent1" w:themeShade="BF"/>
          <w:sz w:val="20"/>
        </w:rPr>
        <w:t>For example</w:t>
      </w:r>
      <w:r w:rsidR="00B80BA4" w:rsidRPr="00A82F98">
        <w:rPr>
          <w:rFonts w:asciiTheme="minorHAnsi" w:hAnsiTheme="minorHAnsi" w:cstheme="minorHAnsi"/>
          <w:b/>
          <w:bCs/>
          <w:i w:val="0"/>
          <w:color w:val="2E74B5" w:themeColor="accent1" w:themeShade="BF"/>
          <w:sz w:val="20"/>
        </w:rPr>
        <w:t>:</w:t>
      </w:r>
    </w:p>
    <w:p w14:paraId="35785A95" w14:textId="77777777" w:rsidR="00246385" w:rsidRPr="00A82F98" w:rsidRDefault="00246385" w:rsidP="00297761">
      <w:pPr>
        <w:pStyle w:val="CROMSInstruction"/>
        <w:spacing w:before="0" w:after="0"/>
        <w:rPr>
          <w:rFonts w:asciiTheme="minorHAnsi" w:hAnsiTheme="minorHAnsi" w:cstheme="minorHAnsi"/>
          <w:i w:val="0"/>
          <w:color w:val="2E74B5" w:themeColor="accent1" w:themeShade="BF"/>
          <w:sz w:val="20"/>
        </w:rPr>
      </w:pPr>
      <w:r w:rsidRPr="00A82F98">
        <w:rPr>
          <w:rFonts w:asciiTheme="minorHAnsi" w:hAnsiTheme="minorHAnsi" w:cstheme="minorHAnsi"/>
          <w:i w:val="0"/>
          <w:color w:val="2E74B5" w:themeColor="accent1" w:themeShade="BF"/>
          <w:sz w:val="20"/>
        </w:rPr>
        <w:t xml:space="preserve">Participants are not eligible to take part in the </w:t>
      </w:r>
      <w:r w:rsidR="00B470CF" w:rsidRPr="00A82F98">
        <w:rPr>
          <w:rFonts w:asciiTheme="minorHAnsi" w:hAnsiTheme="minorHAnsi" w:cstheme="minorHAnsi"/>
          <w:i w:val="0"/>
          <w:color w:val="2E74B5" w:themeColor="accent1" w:themeShade="BF"/>
          <w:sz w:val="20"/>
        </w:rPr>
        <w:t>Biobank/Databank</w:t>
      </w:r>
      <w:r w:rsidRPr="00A82F98">
        <w:rPr>
          <w:rFonts w:asciiTheme="minorHAnsi" w:hAnsiTheme="minorHAnsi" w:cstheme="minorHAnsi"/>
          <w:i w:val="0"/>
          <w:color w:val="2E74B5" w:themeColor="accent1" w:themeShade="BF"/>
          <w:sz w:val="20"/>
        </w:rPr>
        <w:t xml:space="preserve"> if they are: </w:t>
      </w:r>
    </w:p>
    <w:p w14:paraId="6537CC09" w14:textId="77777777" w:rsidR="00246385" w:rsidRPr="00A82F98" w:rsidRDefault="00246385" w:rsidP="00720F55">
      <w:pPr>
        <w:pStyle w:val="CROMSInstruction"/>
        <w:numPr>
          <w:ilvl w:val="0"/>
          <w:numId w:val="36"/>
        </w:numPr>
        <w:spacing w:before="0" w:after="0"/>
        <w:rPr>
          <w:rFonts w:asciiTheme="minorHAnsi" w:hAnsiTheme="minorHAnsi" w:cstheme="minorHAnsi"/>
          <w:i w:val="0"/>
          <w:color w:val="2E74B5" w:themeColor="accent1" w:themeShade="BF"/>
          <w:sz w:val="20"/>
        </w:rPr>
      </w:pPr>
      <w:r w:rsidRPr="00A82F98">
        <w:rPr>
          <w:rFonts w:asciiTheme="minorHAnsi" w:hAnsiTheme="minorHAnsi" w:cstheme="minorHAnsi"/>
          <w:i w:val="0"/>
          <w:color w:val="2E74B5" w:themeColor="accent1" w:themeShade="BF"/>
          <w:sz w:val="20"/>
        </w:rPr>
        <w:t xml:space="preserve">Unwilling or unable to give informed consent or for whom the informed consent requirement cannot be waived according to the ethics approval. </w:t>
      </w:r>
    </w:p>
    <w:p w14:paraId="6BEB77AC" w14:textId="0B8AEF15" w:rsidR="00246385" w:rsidRPr="00A82F98" w:rsidRDefault="00246385" w:rsidP="00720F55">
      <w:pPr>
        <w:pStyle w:val="CROMSInstruction"/>
        <w:numPr>
          <w:ilvl w:val="0"/>
          <w:numId w:val="36"/>
        </w:numPr>
        <w:spacing w:before="0" w:after="0"/>
        <w:rPr>
          <w:rFonts w:asciiTheme="minorHAnsi" w:hAnsiTheme="minorHAnsi" w:cstheme="minorHAnsi"/>
          <w:i w:val="0"/>
          <w:color w:val="5B9BD5" w:themeColor="accent1"/>
          <w:sz w:val="20"/>
        </w:rPr>
      </w:pPr>
      <w:r w:rsidRPr="00A82F98">
        <w:rPr>
          <w:rFonts w:asciiTheme="minorHAnsi" w:hAnsiTheme="minorHAnsi" w:cstheme="minorHAnsi"/>
          <w:i w:val="0"/>
          <w:color w:val="2E74B5" w:themeColor="accent1" w:themeShade="BF"/>
          <w:sz w:val="20"/>
        </w:rPr>
        <w:t xml:space="preserve">Present with a specific disease or suspected entity </w:t>
      </w:r>
      <w:r w:rsidR="008A03DB" w:rsidRPr="00A82F98">
        <w:rPr>
          <w:rFonts w:asciiTheme="minorHAnsi" w:hAnsiTheme="minorHAnsi" w:cstheme="minorHAnsi"/>
          <w:color w:val="5B9BD5" w:themeColor="accent1"/>
          <w:szCs w:val="22"/>
        </w:rPr>
        <w:br/>
      </w:r>
    </w:p>
    <w:p w14:paraId="15EF282B" w14:textId="163378AD" w:rsidR="00246385" w:rsidRPr="00607307" w:rsidRDefault="008A03DB" w:rsidP="00607307">
      <w:pPr>
        <w:pStyle w:val="Heading2"/>
        <w:rPr>
          <w:rFonts w:asciiTheme="minorHAnsi" w:hAnsiTheme="minorHAnsi" w:cstheme="minorHAnsi"/>
          <w:b/>
          <w:bCs/>
          <w:color w:val="000000"/>
          <w:lang w:val="en-AU" w:eastAsia="en-AU" w:bidi="ar-SA"/>
        </w:rPr>
      </w:pPr>
      <w:bookmarkStart w:id="29" w:name="_Toc206671150"/>
      <w:r w:rsidRPr="00607307">
        <w:rPr>
          <w:rFonts w:asciiTheme="minorHAnsi" w:hAnsiTheme="minorHAnsi" w:cstheme="minorHAnsi"/>
          <w:b/>
          <w:bCs/>
        </w:rPr>
        <w:t>CONSENT</w:t>
      </w:r>
      <w:r w:rsidR="00F434EA" w:rsidRPr="00607307">
        <w:rPr>
          <w:rFonts w:asciiTheme="minorHAnsi" w:hAnsiTheme="minorHAnsi" w:cstheme="minorHAnsi"/>
          <w:b/>
          <w:bCs/>
        </w:rPr>
        <w:t xml:space="preserve"> AND ASSENT (ASSENT ONLY APPLIES TO CHILDREN AND YOUNG PEOPLE)</w:t>
      </w:r>
      <w:bookmarkEnd w:id="29"/>
    </w:p>
    <w:p w14:paraId="12E4A83B" w14:textId="0EDF8CFD" w:rsidR="009C3271" w:rsidRPr="00A82F98" w:rsidRDefault="00612921" w:rsidP="00022D07">
      <w:pPr>
        <w:pStyle w:val="CROMSInstruction"/>
        <w:spacing w:before="0" w:after="0"/>
        <w:rPr>
          <w:rFonts w:asciiTheme="minorHAnsi" w:hAnsiTheme="minorHAnsi" w:cstheme="minorHAnsi"/>
          <w:i w:val="0"/>
          <w:color w:val="2E74B5" w:themeColor="accent1" w:themeShade="BF"/>
          <w:sz w:val="20"/>
        </w:rPr>
      </w:pPr>
      <w:r w:rsidRPr="00A82F98">
        <w:rPr>
          <w:rFonts w:asciiTheme="minorHAnsi" w:hAnsiTheme="minorHAnsi" w:cstheme="minorHAnsi"/>
          <w:i w:val="0"/>
          <w:color w:val="2E74B5" w:themeColor="accent1" w:themeShade="BF"/>
          <w:sz w:val="20"/>
        </w:rPr>
        <w:t xml:space="preserve">Describe </w:t>
      </w:r>
      <w:r w:rsidR="00186942" w:rsidRPr="00A82F98">
        <w:rPr>
          <w:rFonts w:asciiTheme="minorHAnsi" w:hAnsiTheme="minorHAnsi" w:cstheme="minorHAnsi"/>
          <w:i w:val="0"/>
          <w:color w:val="2E74B5" w:themeColor="accent1" w:themeShade="BF"/>
          <w:sz w:val="20"/>
        </w:rPr>
        <w:t xml:space="preserve">the </w:t>
      </w:r>
      <w:r w:rsidR="00BA0269" w:rsidRPr="00A82F98">
        <w:rPr>
          <w:rFonts w:asciiTheme="minorHAnsi" w:hAnsiTheme="minorHAnsi" w:cstheme="minorHAnsi"/>
          <w:i w:val="0"/>
          <w:color w:val="2E74B5" w:themeColor="accent1" w:themeShade="BF"/>
          <w:sz w:val="20"/>
        </w:rPr>
        <w:t xml:space="preserve">form </w:t>
      </w:r>
      <w:r w:rsidR="00186942" w:rsidRPr="00A82F98">
        <w:rPr>
          <w:rFonts w:asciiTheme="minorHAnsi" w:hAnsiTheme="minorHAnsi" w:cstheme="minorHAnsi"/>
          <w:i w:val="0"/>
          <w:color w:val="2E74B5" w:themeColor="accent1" w:themeShade="BF"/>
          <w:sz w:val="20"/>
        </w:rPr>
        <w:t xml:space="preserve">and scope </w:t>
      </w:r>
      <w:r w:rsidR="00BA0269" w:rsidRPr="00A82F98">
        <w:rPr>
          <w:rFonts w:asciiTheme="minorHAnsi" w:hAnsiTheme="minorHAnsi" w:cstheme="minorHAnsi"/>
          <w:i w:val="0"/>
          <w:color w:val="2E74B5" w:themeColor="accent1" w:themeShade="BF"/>
          <w:sz w:val="20"/>
        </w:rPr>
        <w:t xml:space="preserve">of consent </w:t>
      </w:r>
      <w:r w:rsidR="00BB1961" w:rsidRPr="00A82F98">
        <w:rPr>
          <w:rFonts w:asciiTheme="minorHAnsi" w:hAnsiTheme="minorHAnsi" w:cstheme="minorHAnsi"/>
          <w:i w:val="0"/>
          <w:color w:val="2E74B5" w:themeColor="accent1" w:themeShade="BF"/>
          <w:sz w:val="20"/>
        </w:rPr>
        <w:t>sought</w:t>
      </w:r>
      <w:r w:rsidR="00186942" w:rsidRPr="00A82F98">
        <w:rPr>
          <w:rFonts w:asciiTheme="minorHAnsi" w:hAnsiTheme="minorHAnsi" w:cstheme="minorHAnsi"/>
          <w:i w:val="0"/>
          <w:color w:val="2E74B5" w:themeColor="accent1" w:themeShade="BF"/>
          <w:sz w:val="20"/>
        </w:rPr>
        <w:t>, i.e.,</w:t>
      </w:r>
      <w:r w:rsidR="00BA0269" w:rsidRPr="00A82F98">
        <w:rPr>
          <w:rFonts w:asciiTheme="minorHAnsi" w:hAnsiTheme="minorHAnsi" w:cstheme="minorHAnsi"/>
          <w:i w:val="0"/>
          <w:color w:val="2E74B5" w:themeColor="accent1" w:themeShade="BF"/>
          <w:sz w:val="20"/>
        </w:rPr>
        <w:t xml:space="preserve"> informed </w:t>
      </w:r>
      <w:r w:rsidR="00AA0A02" w:rsidRPr="00A82F98">
        <w:rPr>
          <w:rFonts w:asciiTheme="minorHAnsi" w:hAnsiTheme="minorHAnsi" w:cstheme="minorHAnsi"/>
          <w:i w:val="0"/>
          <w:color w:val="2E74B5" w:themeColor="accent1" w:themeShade="BF"/>
          <w:sz w:val="20"/>
        </w:rPr>
        <w:t>extended</w:t>
      </w:r>
      <w:r w:rsidR="00BB1961" w:rsidRPr="00A82F98">
        <w:rPr>
          <w:rFonts w:asciiTheme="minorHAnsi" w:hAnsiTheme="minorHAnsi" w:cstheme="minorHAnsi"/>
          <w:i w:val="0"/>
          <w:color w:val="2E74B5" w:themeColor="accent1" w:themeShade="BF"/>
          <w:sz w:val="20"/>
        </w:rPr>
        <w:t xml:space="preserve"> (or unspecified)</w:t>
      </w:r>
      <w:r w:rsidR="00AA0A02" w:rsidRPr="00A82F98">
        <w:rPr>
          <w:rFonts w:asciiTheme="minorHAnsi" w:hAnsiTheme="minorHAnsi" w:cstheme="minorHAnsi"/>
          <w:i w:val="0"/>
          <w:color w:val="2E74B5" w:themeColor="accent1" w:themeShade="BF"/>
          <w:sz w:val="20"/>
        </w:rPr>
        <w:t xml:space="preserve"> </w:t>
      </w:r>
      <w:r w:rsidR="00BA0269" w:rsidRPr="00A82F98">
        <w:rPr>
          <w:rFonts w:asciiTheme="minorHAnsi" w:hAnsiTheme="minorHAnsi" w:cstheme="minorHAnsi"/>
          <w:i w:val="0"/>
          <w:color w:val="2E74B5" w:themeColor="accent1" w:themeShade="BF"/>
          <w:sz w:val="20"/>
        </w:rPr>
        <w:t>written consent</w:t>
      </w:r>
      <w:r w:rsidR="00F434EA" w:rsidRPr="00A82F98">
        <w:rPr>
          <w:rFonts w:asciiTheme="minorHAnsi" w:hAnsiTheme="minorHAnsi" w:cstheme="minorHAnsi"/>
          <w:i w:val="0"/>
          <w:color w:val="2E74B5" w:themeColor="accent1" w:themeShade="BF"/>
          <w:sz w:val="20"/>
        </w:rPr>
        <w:t xml:space="preserve">. If children and/or young people (aged under 18 years) state whether assent will be sought and </w:t>
      </w:r>
      <w:r w:rsidR="00022D07" w:rsidRPr="00A82F98">
        <w:rPr>
          <w:rFonts w:asciiTheme="minorHAnsi" w:hAnsiTheme="minorHAnsi" w:cstheme="minorHAnsi"/>
          <w:i w:val="0"/>
          <w:color w:val="2E74B5" w:themeColor="accent1" w:themeShade="BF"/>
          <w:sz w:val="20"/>
        </w:rPr>
        <w:t xml:space="preserve">how children’s level of understanding and ability to take part in discussions will be assessed. </w:t>
      </w:r>
      <w:r w:rsidR="00022D07" w:rsidRPr="00A82F98">
        <w:rPr>
          <w:rFonts w:asciiTheme="minorHAnsi" w:hAnsiTheme="minorHAnsi" w:cstheme="minorHAnsi"/>
          <w:i w:val="0"/>
          <w:color w:val="2E74B5" w:themeColor="accent1" w:themeShade="BF"/>
          <w:sz w:val="20"/>
          <w:lang w:bidi="en-US"/>
        </w:rPr>
        <w:t>Assent is not autonomous decision-making, so parental consent is still needed</w:t>
      </w:r>
      <w:r w:rsidR="00186942" w:rsidRPr="00A82F98">
        <w:rPr>
          <w:rFonts w:asciiTheme="minorHAnsi" w:hAnsiTheme="minorHAnsi" w:cstheme="minorHAnsi"/>
          <w:i w:val="0"/>
          <w:color w:val="2E74B5" w:themeColor="accent1" w:themeShade="BF"/>
          <w:sz w:val="20"/>
        </w:rPr>
        <w:br/>
      </w:r>
    </w:p>
    <w:p w14:paraId="21F2079D" w14:textId="2AF7877C" w:rsidR="007A4823" w:rsidRPr="00A82F98" w:rsidRDefault="00186942" w:rsidP="000D3773">
      <w:pPr>
        <w:pStyle w:val="CROMSInstruction"/>
        <w:spacing w:before="0" w:after="0"/>
        <w:rPr>
          <w:rFonts w:asciiTheme="minorHAnsi" w:hAnsiTheme="minorHAnsi" w:cstheme="minorHAnsi"/>
          <w:i w:val="0"/>
          <w:iCs w:val="0"/>
          <w:color w:val="2E74B5" w:themeColor="accent1" w:themeShade="BF"/>
          <w:sz w:val="20"/>
        </w:rPr>
      </w:pPr>
      <w:r w:rsidRPr="00A82F98">
        <w:rPr>
          <w:rFonts w:asciiTheme="minorHAnsi" w:hAnsiTheme="minorHAnsi" w:cstheme="minorHAnsi"/>
          <w:i w:val="0"/>
          <w:color w:val="2E74B5" w:themeColor="accent1" w:themeShade="BF"/>
          <w:sz w:val="20"/>
        </w:rPr>
        <w:t>D</w:t>
      </w:r>
      <w:r w:rsidR="007A4823" w:rsidRPr="00A82F98">
        <w:rPr>
          <w:rFonts w:asciiTheme="minorHAnsi" w:hAnsiTheme="minorHAnsi" w:cstheme="minorHAnsi"/>
          <w:i w:val="0"/>
          <w:color w:val="2E74B5" w:themeColor="accent1" w:themeShade="BF"/>
          <w:sz w:val="20"/>
        </w:rPr>
        <w:t xml:space="preserve">escribe how informed consent will be </w:t>
      </w:r>
      <w:r w:rsidR="00BB1961" w:rsidRPr="00A82F98">
        <w:rPr>
          <w:rFonts w:asciiTheme="minorHAnsi" w:hAnsiTheme="minorHAnsi" w:cstheme="minorHAnsi"/>
          <w:i w:val="0"/>
          <w:color w:val="2E74B5" w:themeColor="accent1" w:themeShade="BF"/>
          <w:sz w:val="20"/>
        </w:rPr>
        <w:t>obtained</w:t>
      </w:r>
      <w:r w:rsidR="007A4823" w:rsidRPr="00A82F98">
        <w:rPr>
          <w:rFonts w:asciiTheme="minorHAnsi" w:hAnsiTheme="minorHAnsi" w:cstheme="minorHAnsi"/>
          <w:i w:val="0"/>
          <w:color w:val="2E74B5" w:themeColor="accent1" w:themeShade="BF"/>
          <w:sz w:val="20"/>
        </w:rPr>
        <w:t xml:space="preserve">. </w:t>
      </w:r>
      <w:r w:rsidR="000D3773" w:rsidRPr="00A82F98">
        <w:rPr>
          <w:rFonts w:asciiTheme="minorHAnsi" w:hAnsiTheme="minorHAnsi" w:cstheme="minorHAnsi"/>
          <w:i w:val="0"/>
          <w:color w:val="2E74B5" w:themeColor="accent1" w:themeShade="BF"/>
          <w:sz w:val="20"/>
        </w:rPr>
        <w:t>State</w:t>
      </w:r>
      <w:r w:rsidR="007A4823" w:rsidRPr="00A82F98">
        <w:rPr>
          <w:rFonts w:asciiTheme="minorHAnsi" w:hAnsiTheme="minorHAnsi" w:cstheme="minorHAnsi"/>
          <w:i w:val="0"/>
          <w:color w:val="2E74B5" w:themeColor="accent1" w:themeShade="BF"/>
          <w:sz w:val="20"/>
        </w:rPr>
        <w:t xml:space="preserve"> who will obtain consent (using roles, note names) and how the process of informed consent will be structured to be conducive to rational and thoughtful decision making by the participant</w:t>
      </w:r>
      <w:r w:rsidR="00BB1961" w:rsidRPr="00A82F98">
        <w:rPr>
          <w:rFonts w:asciiTheme="minorHAnsi" w:hAnsiTheme="minorHAnsi" w:cstheme="minorHAnsi"/>
          <w:i w:val="0"/>
          <w:color w:val="2E74B5" w:themeColor="accent1" w:themeShade="BF"/>
          <w:sz w:val="20"/>
        </w:rPr>
        <w:t>s and/or their</w:t>
      </w:r>
      <w:r w:rsidR="007A4823" w:rsidRPr="00A82F98">
        <w:rPr>
          <w:rFonts w:asciiTheme="minorHAnsi" w:hAnsiTheme="minorHAnsi" w:cstheme="minorHAnsi"/>
          <w:i w:val="0"/>
          <w:color w:val="2E74B5" w:themeColor="accent1" w:themeShade="BF"/>
          <w:sz w:val="20"/>
        </w:rPr>
        <w:t xml:space="preserve"> legally authori</w:t>
      </w:r>
      <w:r w:rsidR="00AA0A02" w:rsidRPr="00A82F98">
        <w:rPr>
          <w:rFonts w:asciiTheme="minorHAnsi" w:hAnsiTheme="minorHAnsi" w:cstheme="minorHAnsi"/>
          <w:i w:val="0"/>
          <w:color w:val="2E74B5" w:themeColor="accent1" w:themeShade="BF"/>
          <w:sz w:val="20"/>
        </w:rPr>
        <w:t>s</w:t>
      </w:r>
      <w:r w:rsidR="007A4823" w:rsidRPr="00A82F98">
        <w:rPr>
          <w:rFonts w:asciiTheme="minorHAnsi" w:hAnsiTheme="minorHAnsi" w:cstheme="minorHAnsi"/>
          <w:i w:val="0"/>
          <w:color w:val="2E74B5" w:themeColor="accent1" w:themeShade="BF"/>
          <w:sz w:val="20"/>
        </w:rPr>
        <w:t>ed representative</w:t>
      </w:r>
      <w:r w:rsidR="00BB1961" w:rsidRPr="00A82F98">
        <w:rPr>
          <w:rFonts w:asciiTheme="minorHAnsi" w:hAnsiTheme="minorHAnsi" w:cstheme="minorHAnsi"/>
          <w:i w:val="0"/>
          <w:color w:val="2E74B5" w:themeColor="accent1" w:themeShade="BF"/>
          <w:sz w:val="20"/>
        </w:rPr>
        <w:t>s</w:t>
      </w:r>
      <w:r w:rsidR="000D3773" w:rsidRPr="00A82F98">
        <w:rPr>
          <w:rFonts w:asciiTheme="minorHAnsi" w:hAnsiTheme="minorHAnsi" w:cstheme="minorHAnsi"/>
          <w:i w:val="0"/>
          <w:color w:val="2E74B5" w:themeColor="accent1" w:themeShade="BF"/>
          <w:sz w:val="20"/>
        </w:rPr>
        <w:t xml:space="preserve">. </w:t>
      </w:r>
      <w:r w:rsidR="007A4823" w:rsidRPr="00A82F98">
        <w:rPr>
          <w:rFonts w:asciiTheme="minorHAnsi" w:hAnsiTheme="minorHAnsi" w:cstheme="minorHAnsi"/>
          <w:i w:val="0"/>
          <w:iCs w:val="0"/>
          <w:color w:val="2E74B5" w:themeColor="accent1" w:themeShade="BF"/>
          <w:sz w:val="20"/>
        </w:rPr>
        <w:t xml:space="preserve">Include information such as: </w:t>
      </w:r>
    </w:p>
    <w:p w14:paraId="5D1AC7E8" w14:textId="35BA9CD4" w:rsidR="007A4823" w:rsidRPr="00A82F98" w:rsidRDefault="007A4823" w:rsidP="00720F55">
      <w:pPr>
        <w:pStyle w:val="ListParagraph"/>
        <w:numPr>
          <w:ilvl w:val="0"/>
          <w:numId w:val="13"/>
        </w:numPr>
        <w:spacing w:after="0" w:line="240" w:lineRule="auto"/>
        <w:jc w:val="left"/>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Where the consent process will take place.</w:t>
      </w:r>
      <w:r w:rsidR="004A7CFE" w:rsidRPr="00A82F98">
        <w:rPr>
          <w:rFonts w:asciiTheme="minorHAnsi" w:hAnsiTheme="minorHAnsi" w:cstheme="minorHAnsi"/>
          <w:color w:val="2E74B5" w:themeColor="accent1" w:themeShade="BF"/>
          <w:sz w:val="20"/>
          <w:szCs w:val="20"/>
        </w:rPr>
        <w:t xml:space="preserve"> </w:t>
      </w:r>
    </w:p>
    <w:p w14:paraId="6774001F" w14:textId="77777777" w:rsidR="007A4823" w:rsidRPr="00A82F98" w:rsidRDefault="007A4823" w:rsidP="00720F55">
      <w:pPr>
        <w:pStyle w:val="ListParagraph"/>
        <w:numPr>
          <w:ilvl w:val="0"/>
          <w:numId w:val="13"/>
        </w:numPr>
        <w:spacing w:after="0" w:line="240" w:lineRule="auto"/>
        <w:jc w:val="left"/>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How participant privacy will be assured.</w:t>
      </w:r>
    </w:p>
    <w:p w14:paraId="6835943A" w14:textId="00BC3713" w:rsidR="007A4823" w:rsidRPr="00A82F98" w:rsidRDefault="007A4823" w:rsidP="00720F55">
      <w:pPr>
        <w:pStyle w:val="ListParagraph"/>
        <w:numPr>
          <w:ilvl w:val="0"/>
          <w:numId w:val="13"/>
        </w:numPr>
        <w:spacing w:after="0" w:line="240" w:lineRule="auto"/>
        <w:jc w:val="left"/>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Whether participants will</w:t>
      </w:r>
      <w:r w:rsidR="004A7CFE" w:rsidRPr="00A82F98">
        <w:rPr>
          <w:rFonts w:asciiTheme="minorHAnsi" w:hAnsiTheme="minorHAnsi" w:cstheme="minorHAnsi"/>
          <w:color w:val="2E74B5" w:themeColor="accent1" w:themeShade="BF"/>
          <w:sz w:val="20"/>
          <w:szCs w:val="20"/>
        </w:rPr>
        <w:t xml:space="preserve"> have sufficient time to consider participation. Will they</w:t>
      </w:r>
      <w:r w:rsidRPr="00A82F98">
        <w:rPr>
          <w:rFonts w:asciiTheme="minorHAnsi" w:hAnsiTheme="minorHAnsi" w:cstheme="minorHAnsi"/>
          <w:color w:val="2E74B5" w:themeColor="accent1" w:themeShade="BF"/>
          <w:sz w:val="20"/>
          <w:szCs w:val="20"/>
        </w:rPr>
        <w:t xml:space="preserve"> be permitted to provide consent at the time of the consent discussion or whether they will be required to come back to provide written informed consent. </w:t>
      </w:r>
    </w:p>
    <w:p w14:paraId="6A8475A5" w14:textId="77777777" w:rsidR="007A4823" w:rsidRPr="00A82F98" w:rsidRDefault="007A4823" w:rsidP="00720F55">
      <w:pPr>
        <w:pStyle w:val="ListParagraph"/>
        <w:numPr>
          <w:ilvl w:val="0"/>
          <w:numId w:val="13"/>
        </w:numPr>
        <w:spacing w:after="0" w:line="240" w:lineRule="auto"/>
        <w:jc w:val="left"/>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 xml:space="preserve">How the PI will ensure that participants comprehend the nature of the </w:t>
      </w:r>
      <w:r w:rsidR="00B470CF" w:rsidRPr="00A82F98">
        <w:rPr>
          <w:rFonts w:asciiTheme="minorHAnsi" w:hAnsiTheme="minorHAnsi" w:cstheme="minorHAnsi"/>
          <w:color w:val="2E74B5" w:themeColor="accent1" w:themeShade="BF"/>
          <w:sz w:val="20"/>
          <w:szCs w:val="20"/>
        </w:rPr>
        <w:t>Biobank/Databank</w:t>
      </w:r>
      <w:r w:rsidRPr="00A82F98">
        <w:rPr>
          <w:rFonts w:asciiTheme="minorHAnsi" w:hAnsiTheme="minorHAnsi" w:cstheme="minorHAnsi"/>
          <w:color w:val="2E74B5" w:themeColor="accent1" w:themeShade="BF"/>
          <w:sz w:val="20"/>
          <w:szCs w:val="20"/>
        </w:rPr>
        <w:t>.</w:t>
      </w:r>
    </w:p>
    <w:p w14:paraId="76A22F74" w14:textId="77777777" w:rsidR="007A4823" w:rsidRPr="00A82F98" w:rsidRDefault="007A4823" w:rsidP="00720F55">
      <w:pPr>
        <w:pStyle w:val="ListParagraph"/>
        <w:numPr>
          <w:ilvl w:val="0"/>
          <w:numId w:val="13"/>
        </w:numPr>
        <w:spacing w:after="0" w:line="240" w:lineRule="auto"/>
        <w:jc w:val="left"/>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Steps that will be taken to avoid coercion.</w:t>
      </w:r>
    </w:p>
    <w:p w14:paraId="0034B89B" w14:textId="349B61DB" w:rsidR="0088715A" w:rsidRPr="00A82F98" w:rsidRDefault="0088715A" w:rsidP="00720F55">
      <w:pPr>
        <w:pStyle w:val="ListParagraph"/>
        <w:numPr>
          <w:ilvl w:val="0"/>
          <w:numId w:val="13"/>
        </w:numPr>
        <w:spacing w:after="0" w:line="240" w:lineRule="auto"/>
        <w:jc w:val="left"/>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That the participant will receive a copy of the Participant Information Sheet and their signed Consent Form.</w:t>
      </w:r>
    </w:p>
    <w:p w14:paraId="4703604A" w14:textId="751560B5" w:rsidR="007A4823" w:rsidRPr="00A82F98" w:rsidRDefault="007A4823" w:rsidP="00BF2C31">
      <w:pPr>
        <w:spacing w:before="240"/>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 xml:space="preserve">If the protocol involves multiple consenting sessions, or multiple informed consent forms, describe this and the associated procedures in detail. </w:t>
      </w:r>
    </w:p>
    <w:p w14:paraId="306952A3" w14:textId="502BF697" w:rsidR="00BD02D3" w:rsidRPr="00A82F98" w:rsidRDefault="007A4823" w:rsidP="00BD02D3">
      <w:pPr>
        <w:spacing w:after="0" w:line="240" w:lineRule="auto"/>
        <w:jc w:val="left"/>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Describe any proposed alterations to informed consent. Describe any special circumstances regarding obtaining consent</w:t>
      </w:r>
      <w:r w:rsidR="00BD02D3" w:rsidRPr="00A82F98">
        <w:rPr>
          <w:rFonts w:asciiTheme="minorHAnsi" w:hAnsiTheme="minorHAnsi" w:cstheme="minorHAnsi"/>
          <w:color w:val="2E74B5" w:themeColor="accent1" w:themeShade="BF"/>
          <w:sz w:val="20"/>
          <w:szCs w:val="20"/>
        </w:rPr>
        <w:t>. For example, if parental consent is collected for minors</w:t>
      </w:r>
      <w:r w:rsidR="000D3773" w:rsidRPr="00A82F98">
        <w:rPr>
          <w:rFonts w:asciiTheme="minorHAnsi" w:hAnsiTheme="minorHAnsi" w:cstheme="minorHAnsi"/>
          <w:color w:val="2E74B5" w:themeColor="accent1" w:themeShade="BF"/>
          <w:sz w:val="20"/>
          <w:szCs w:val="20"/>
        </w:rPr>
        <w:t>,</w:t>
      </w:r>
      <w:r w:rsidR="00BD02D3" w:rsidRPr="00A82F98">
        <w:rPr>
          <w:rFonts w:asciiTheme="minorHAnsi" w:hAnsiTheme="minorHAnsi" w:cstheme="minorHAnsi"/>
          <w:color w:val="2E74B5" w:themeColor="accent1" w:themeShade="BF"/>
          <w:sz w:val="20"/>
          <w:szCs w:val="20"/>
        </w:rPr>
        <w:t xml:space="preserve"> there should be arrangements to </w:t>
      </w:r>
      <w:proofErr w:type="gramStart"/>
      <w:r w:rsidR="00BD02D3" w:rsidRPr="00A82F98">
        <w:rPr>
          <w:rFonts w:asciiTheme="minorHAnsi" w:hAnsiTheme="minorHAnsi" w:cstheme="minorHAnsi"/>
          <w:color w:val="2E74B5" w:themeColor="accent1" w:themeShade="BF"/>
          <w:sz w:val="20"/>
          <w:szCs w:val="20"/>
        </w:rPr>
        <w:t>reconsent</w:t>
      </w:r>
      <w:proofErr w:type="gramEnd"/>
      <w:r w:rsidR="00BD02D3" w:rsidRPr="00A82F98">
        <w:rPr>
          <w:rFonts w:asciiTheme="minorHAnsi" w:hAnsiTheme="minorHAnsi" w:cstheme="minorHAnsi"/>
          <w:color w:val="2E74B5" w:themeColor="accent1" w:themeShade="BF"/>
          <w:sz w:val="20"/>
          <w:szCs w:val="20"/>
        </w:rPr>
        <w:t xml:space="preserve"> the minor as an adult once they turn 18 years old. </w:t>
      </w:r>
      <w:r w:rsidR="00BD02D3" w:rsidRPr="00A82F98">
        <w:rPr>
          <w:rFonts w:asciiTheme="minorHAnsi" w:hAnsiTheme="minorHAnsi" w:cstheme="minorHAnsi"/>
          <w:color w:val="2E74B5" w:themeColor="accent1" w:themeShade="BF"/>
          <w:sz w:val="20"/>
          <w:szCs w:val="20"/>
        </w:rPr>
        <w:br/>
      </w:r>
    </w:p>
    <w:p w14:paraId="6791C721" w14:textId="02FFF512" w:rsidR="007A4823" w:rsidRPr="00A82F98" w:rsidRDefault="007A4823" w:rsidP="007A4823">
      <w:pPr>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 xml:space="preserve">Describe plans for obtaining consent from speakers of language other than </w:t>
      </w:r>
      <w:proofErr w:type="gramStart"/>
      <w:r w:rsidRPr="00A82F98">
        <w:rPr>
          <w:rFonts w:asciiTheme="minorHAnsi" w:hAnsiTheme="minorHAnsi" w:cstheme="minorHAnsi"/>
          <w:color w:val="2E74B5" w:themeColor="accent1" w:themeShade="BF"/>
          <w:sz w:val="20"/>
          <w:szCs w:val="20"/>
        </w:rPr>
        <w:t>English</w:t>
      </w:r>
      <w:proofErr w:type="gramEnd"/>
      <w:r w:rsidRPr="00A82F98">
        <w:rPr>
          <w:rFonts w:asciiTheme="minorHAnsi" w:hAnsiTheme="minorHAnsi" w:cstheme="minorHAnsi"/>
          <w:color w:val="2E74B5" w:themeColor="accent1" w:themeShade="BF"/>
          <w:sz w:val="20"/>
          <w:szCs w:val="20"/>
        </w:rPr>
        <w:t xml:space="preserve">. </w:t>
      </w:r>
    </w:p>
    <w:p w14:paraId="5E912B6E" w14:textId="0FE52B9B" w:rsidR="007A4823" w:rsidRPr="00A82F98" w:rsidRDefault="007A4823" w:rsidP="007A4823">
      <w:pPr>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 xml:space="preserve">If </w:t>
      </w:r>
      <w:proofErr w:type="gramStart"/>
      <w:r w:rsidRPr="00A82F98">
        <w:rPr>
          <w:rFonts w:asciiTheme="minorHAnsi" w:hAnsiTheme="minorHAnsi" w:cstheme="minorHAnsi"/>
          <w:color w:val="2E74B5" w:themeColor="accent1" w:themeShade="BF"/>
          <w:sz w:val="20"/>
          <w:szCs w:val="20"/>
        </w:rPr>
        <w:t>not</w:t>
      </w:r>
      <w:proofErr w:type="gramEnd"/>
      <w:r w:rsidRPr="00A82F98">
        <w:rPr>
          <w:rFonts w:asciiTheme="minorHAnsi" w:hAnsiTheme="minorHAnsi" w:cstheme="minorHAnsi"/>
          <w:color w:val="2E74B5" w:themeColor="accent1" w:themeShade="BF"/>
          <w:sz w:val="20"/>
          <w:szCs w:val="20"/>
        </w:rPr>
        <w:t xml:space="preserve"> all participants will have the capacity to give informed consent, describe how</w:t>
      </w:r>
      <w:r w:rsidR="00BD02D3" w:rsidRPr="00A82F98">
        <w:rPr>
          <w:rFonts w:asciiTheme="minorHAnsi" w:hAnsiTheme="minorHAnsi" w:cstheme="minorHAnsi"/>
          <w:color w:val="2E74B5" w:themeColor="accent1" w:themeShade="BF"/>
          <w:sz w:val="20"/>
          <w:szCs w:val="20"/>
        </w:rPr>
        <w:t>,</w:t>
      </w:r>
      <w:r w:rsidRPr="00A82F98">
        <w:rPr>
          <w:rFonts w:asciiTheme="minorHAnsi" w:hAnsiTheme="minorHAnsi" w:cstheme="minorHAnsi"/>
          <w:color w:val="2E74B5" w:themeColor="accent1" w:themeShade="BF"/>
          <w:sz w:val="20"/>
          <w:szCs w:val="20"/>
        </w:rPr>
        <w:t xml:space="preserve"> </w:t>
      </w:r>
      <w:r w:rsidR="00BD02D3" w:rsidRPr="00A82F98">
        <w:rPr>
          <w:rFonts w:asciiTheme="minorHAnsi" w:hAnsiTheme="minorHAnsi" w:cstheme="minorHAnsi"/>
          <w:color w:val="2E74B5" w:themeColor="accent1" w:themeShade="BF"/>
          <w:sz w:val="20"/>
          <w:szCs w:val="20"/>
        </w:rPr>
        <w:t xml:space="preserve">and by whom, </w:t>
      </w:r>
      <w:r w:rsidRPr="00A82F98">
        <w:rPr>
          <w:rFonts w:asciiTheme="minorHAnsi" w:hAnsiTheme="minorHAnsi" w:cstheme="minorHAnsi"/>
          <w:color w:val="2E74B5" w:themeColor="accent1" w:themeShade="BF"/>
          <w:sz w:val="20"/>
          <w:szCs w:val="20"/>
        </w:rPr>
        <w:t xml:space="preserve">capacity will be assessed. Describe the anticipated degree of impairment relative to their ability to consent to participate in research. Research with </w:t>
      </w:r>
      <w:proofErr w:type="gramStart"/>
      <w:r w:rsidRPr="00A82F98">
        <w:rPr>
          <w:rFonts w:asciiTheme="minorHAnsi" w:hAnsiTheme="minorHAnsi" w:cstheme="minorHAnsi"/>
          <w:color w:val="2E74B5" w:themeColor="accent1" w:themeShade="BF"/>
          <w:sz w:val="20"/>
          <w:szCs w:val="20"/>
        </w:rPr>
        <w:t>persons</w:t>
      </w:r>
      <w:proofErr w:type="gramEnd"/>
      <w:r w:rsidRPr="00A82F98">
        <w:rPr>
          <w:rFonts w:asciiTheme="minorHAnsi" w:hAnsiTheme="minorHAnsi" w:cstheme="minorHAnsi"/>
          <w:color w:val="2E74B5" w:themeColor="accent1" w:themeShade="BF"/>
          <w:sz w:val="20"/>
          <w:szCs w:val="20"/>
        </w:rPr>
        <w:t xml:space="preserve"> who have diminished capacity is allowed only for minimal risk or direct benefit studies. Clearly document that the</w:t>
      </w:r>
      <w:bookmarkStart w:id="30" w:name="_Hlk194431516"/>
      <w:r w:rsidRPr="00A82F98">
        <w:rPr>
          <w:rFonts w:asciiTheme="minorHAnsi" w:hAnsiTheme="minorHAnsi" w:cstheme="minorHAnsi"/>
          <w:color w:val="2E74B5" w:themeColor="accent1" w:themeShade="BF"/>
          <w:sz w:val="20"/>
          <w:szCs w:val="20"/>
        </w:rPr>
        <w:t xml:space="preserve"> </w:t>
      </w:r>
      <w:r w:rsidR="00DC15D0" w:rsidRPr="00A82F98">
        <w:rPr>
          <w:rFonts w:asciiTheme="minorHAnsi" w:hAnsiTheme="minorHAnsi" w:cstheme="minorHAnsi"/>
          <w:color w:val="2E74B5" w:themeColor="accent1" w:themeShade="BF"/>
          <w:sz w:val="20"/>
          <w:szCs w:val="20"/>
        </w:rPr>
        <w:t>Coordinating Principal Investigator</w:t>
      </w:r>
      <w:bookmarkEnd w:id="30"/>
      <w:r w:rsidRPr="00A82F98">
        <w:rPr>
          <w:rFonts w:asciiTheme="minorHAnsi" w:hAnsiTheme="minorHAnsi" w:cstheme="minorHAnsi"/>
          <w:color w:val="2E74B5" w:themeColor="accent1" w:themeShade="BF"/>
          <w:sz w:val="20"/>
          <w:szCs w:val="20"/>
        </w:rPr>
        <w:t xml:space="preserve"> has an adequate plan in place to assure an acceptable level of comprehension before consent is obtained. Include a specific plan to assess comprehension during assent (the participant’s agreement).</w:t>
      </w:r>
    </w:p>
    <w:p w14:paraId="023C1120" w14:textId="77777777" w:rsidR="007A4823" w:rsidRPr="00A82F98" w:rsidRDefault="007A4823" w:rsidP="007A4823">
      <w:pPr>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 xml:space="preserve">The consent plan should include information about re-consenting participants who attain capacity during the </w:t>
      </w:r>
      <w:r w:rsidR="00B470CF" w:rsidRPr="00A82F98">
        <w:rPr>
          <w:rFonts w:asciiTheme="minorHAnsi" w:hAnsiTheme="minorHAnsi" w:cstheme="minorHAnsi"/>
          <w:color w:val="2E74B5" w:themeColor="accent1" w:themeShade="BF"/>
          <w:sz w:val="20"/>
          <w:szCs w:val="20"/>
        </w:rPr>
        <w:t>period for which consent has been sought</w:t>
      </w:r>
      <w:r w:rsidRPr="00A82F98">
        <w:rPr>
          <w:rFonts w:asciiTheme="minorHAnsi" w:hAnsiTheme="minorHAnsi" w:cstheme="minorHAnsi"/>
          <w:color w:val="2E74B5" w:themeColor="accent1" w:themeShade="BF"/>
          <w:sz w:val="20"/>
          <w:szCs w:val="20"/>
        </w:rPr>
        <w:t>. Assenting participants with parental/substitute decision maker consent should be consented into the biobank once they reach full decision-making capacity.</w:t>
      </w:r>
    </w:p>
    <w:p w14:paraId="5569BD42" w14:textId="7E75CCEA" w:rsidR="007A4823" w:rsidRPr="00A82F98" w:rsidRDefault="007A4823" w:rsidP="007A4823">
      <w:pPr>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 xml:space="preserve">The </w:t>
      </w:r>
      <w:r w:rsidR="00DC15D0" w:rsidRPr="00A82F98">
        <w:rPr>
          <w:rFonts w:asciiTheme="minorHAnsi" w:hAnsiTheme="minorHAnsi" w:cstheme="minorHAnsi"/>
          <w:color w:val="2E74B5" w:themeColor="accent1" w:themeShade="BF"/>
          <w:sz w:val="20"/>
          <w:szCs w:val="20"/>
        </w:rPr>
        <w:t>Coordinating Principal Investigator</w:t>
      </w:r>
      <w:r w:rsidRPr="00A82F98">
        <w:rPr>
          <w:rFonts w:asciiTheme="minorHAnsi" w:hAnsiTheme="minorHAnsi" w:cstheme="minorHAnsi"/>
          <w:color w:val="2E74B5" w:themeColor="accent1" w:themeShade="BF"/>
          <w:sz w:val="20"/>
          <w:szCs w:val="20"/>
        </w:rPr>
        <w:t xml:space="preserve"> is responsible for ensuring that valid consent is obtained and documented for all participants. Specifically describe how consent will be documented and how / where documentation will be stored. </w:t>
      </w:r>
      <w:r w:rsidRPr="00A82F98">
        <w:rPr>
          <w:rFonts w:asciiTheme="minorHAnsi" w:hAnsiTheme="minorHAnsi" w:cstheme="minorHAnsi"/>
          <w:color w:val="2E74B5" w:themeColor="accent1" w:themeShade="BF"/>
          <w:sz w:val="20"/>
          <w:szCs w:val="20"/>
        </w:rPr>
        <w:lastRenderedPageBreak/>
        <w:t xml:space="preserve">The PI is also responsible </w:t>
      </w:r>
      <w:proofErr w:type="gramStart"/>
      <w:r w:rsidRPr="00A82F98">
        <w:rPr>
          <w:rFonts w:asciiTheme="minorHAnsi" w:hAnsiTheme="minorHAnsi" w:cstheme="minorHAnsi"/>
          <w:color w:val="2E74B5" w:themeColor="accent1" w:themeShade="BF"/>
          <w:sz w:val="20"/>
          <w:szCs w:val="20"/>
        </w:rPr>
        <w:t>to ensure</w:t>
      </w:r>
      <w:proofErr w:type="gramEnd"/>
      <w:r w:rsidRPr="00A82F98">
        <w:rPr>
          <w:rFonts w:asciiTheme="minorHAnsi" w:hAnsiTheme="minorHAnsi" w:cstheme="minorHAnsi"/>
          <w:color w:val="2E74B5" w:themeColor="accent1" w:themeShade="BF"/>
          <w:sz w:val="20"/>
          <w:szCs w:val="20"/>
        </w:rPr>
        <w:t xml:space="preserve"> that all versions of the consent forms are maintained for the corresponding samples/data set. </w:t>
      </w:r>
    </w:p>
    <w:p w14:paraId="783EAF40" w14:textId="5803059B" w:rsidR="00AB4E91" w:rsidRPr="00A82F98" w:rsidRDefault="009859E9" w:rsidP="00AB4E91">
      <w:pPr>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In</w:t>
      </w:r>
      <w:r w:rsidR="00AB4E91" w:rsidRPr="00A82F98">
        <w:rPr>
          <w:rFonts w:asciiTheme="minorHAnsi" w:hAnsiTheme="minorHAnsi" w:cstheme="minorHAnsi"/>
          <w:color w:val="2E74B5" w:themeColor="accent1" w:themeShade="BF"/>
          <w:sz w:val="20"/>
          <w:szCs w:val="20"/>
        </w:rPr>
        <w:t xml:space="preserve"> the participant information </w:t>
      </w:r>
      <w:proofErr w:type="gramStart"/>
      <w:r w:rsidRPr="00A82F98">
        <w:rPr>
          <w:rFonts w:asciiTheme="minorHAnsi" w:hAnsiTheme="minorHAnsi" w:cstheme="minorHAnsi"/>
          <w:color w:val="2E74B5" w:themeColor="accent1" w:themeShade="BF"/>
          <w:sz w:val="20"/>
          <w:szCs w:val="20"/>
        </w:rPr>
        <w:t>sheet</w:t>
      </w:r>
      <w:proofErr w:type="gramEnd"/>
      <w:r w:rsidR="00AB4E91" w:rsidRPr="00A82F98">
        <w:rPr>
          <w:rFonts w:asciiTheme="minorHAnsi" w:hAnsiTheme="minorHAnsi" w:cstheme="minorHAnsi"/>
          <w:color w:val="2E74B5" w:themeColor="accent1" w:themeShade="BF"/>
          <w:sz w:val="20"/>
          <w:szCs w:val="20"/>
        </w:rPr>
        <w:t xml:space="preserve"> the participant </w:t>
      </w:r>
      <w:r w:rsidRPr="00A82F98">
        <w:rPr>
          <w:rFonts w:asciiTheme="minorHAnsi" w:hAnsiTheme="minorHAnsi" w:cstheme="minorHAnsi"/>
          <w:color w:val="2E74B5" w:themeColor="accent1" w:themeShade="BF"/>
          <w:sz w:val="20"/>
          <w:szCs w:val="20"/>
        </w:rPr>
        <w:t>should be</w:t>
      </w:r>
      <w:r w:rsidR="00AB4E91" w:rsidRPr="00A82F98">
        <w:rPr>
          <w:rFonts w:asciiTheme="minorHAnsi" w:hAnsiTheme="minorHAnsi" w:cstheme="minorHAnsi"/>
          <w:color w:val="2E74B5" w:themeColor="accent1" w:themeShade="BF"/>
          <w:sz w:val="20"/>
          <w:szCs w:val="20"/>
        </w:rPr>
        <w:t xml:space="preserve"> informed about: </w:t>
      </w:r>
    </w:p>
    <w:p w14:paraId="17D61ED7" w14:textId="61DC987C" w:rsidR="00AB4E91" w:rsidRPr="00A82F98" w:rsidRDefault="00AB4E91" w:rsidP="00720F55">
      <w:pPr>
        <w:pStyle w:val="ListParagraph"/>
        <w:numPr>
          <w:ilvl w:val="0"/>
          <w:numId w:val="31"/>
        </w:numPr>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any potential benefits/risks associated with participation in the biobank</w:t>
      </w:r>
    </w:p>
    <w:p w14:paraId="0C69E9DD" w14:textId="66D2B319" w:rsidR="00AB4E91" w:rsidRPr="00A82F98" w:rsidRDefault="00AB4E91" w:rsidP="00720F55">
      <w:pPr>
        <w:pStyle w:val="ListParagraph"/>
        <w:numPr>
          <w:ilvl w:val="0"/>
          <w:numId w:val="31"/>
        </w:numPr>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 xml:space="preserve">whether or not they can withdraw from the biobank </w:t>
      </w:r>
    </w:p>
    <w:p w14:paraId="563D68E6" w14:textId="77777777" w:rsidR="00AB4E91" w:rsidRPr="00A82F98" w:rsidRDefault="00AB4E91" w:rsidP="00720F55">
      <w:pPr>
        <w:pStyle w:val="ListParagraph"/>
        <w:numPr>
          <w:ilvl w:val="0"/>
          <w:numId w:val="31"/>
        </w:numPr>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 xml:space="preserve">whether or not they may receive any results of testing undertaken using their stored samples, </w:t>
      </w:r>
    </w:p>
    <w:p w14:paraId="0CEE2071" w14:textId="77777777" w:rsidR="00AB4E91" w:rsidRPr="00A82F98" w:rsidRDefault="00AB4E91" w:rsidP="00720F55">
      <w:pPr>
        <w:pStyle w:val="ListParagraph"/>
        <w:numPr>
          <w:ilvl w:val="0"/>
          <w:numId w:val="31"/>
        </w:numPr>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whether samples may be provided to overseas researchers</w:t>
      </w:r>
    </w:p>
    <w:p w14:paraId="265F3D35" w14:textId="77777777" w:rsidR="00AB4E91" w:rsidRPr="00A82F98" w:rsidRDefault="00AB4E91" w:rsidP="00720F55">
      <w:pPr>
        <w:pStyle w:val="ListParagraph"/>
        <w:numPr>
          <w:ilvl w:val="0"/>
          <w:numId w:val="31"/>
        </w:numPr>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whether or not samples can be requested to be returned for burial/cremation or other purpose</w:t>
      </w:r>
    </w:p>
    <w:p w14:paraId="2EE19F0D" w14:textId="54C2081F" w:rsidR="00E42490" w:rsidRPr="00607307" w:rsidRDefault="001E281E" w:rsidP="00607307">
      <w:pPr>
        <w:pStyle w:val="Heading2"/>
        <w:rPr>
          <w:rFonts w:asciiTheme="minorHAnsi" w:hAnsiTheme="minorHAnsi" w:cstheme="minorHAnsi"/>
          <w:b/>
          <w:bCs/>
        </w:rPr>
      </w:pPr>
      <w:bookmarkStart w:id="31" w:name="_Toc84572762"/>
      <w:bookmarkStart w:id="32" w:name="_Toc84687754"/>
      <w:bookmarkStart w:id="33" w:name="_Toc206671151"/>
      <w:r w:rsidRPr="00607307">
        <w:rPr>
          <w:rFonts w:asciiTheme="minorHAnsi" w:hAnsiTheme="minorHAnsi" w:cstheme="minorHAnsi"/>
          <w:b/>
          <w:bCs/>
        </w:rPr>
        <w:t>STRATEGIES FOR RECRUITMENT AND RETENTION</w:t>
      </w:r>
      <w:bookmarkEnd w:id="31"/>
      <w:bookmarkEnd w:id="32"/>
      <w:bookmarkEnd w:id="33"/>
    </w:p>
    <w:p w14:paraId="209F85D3" w14:textId="291856E3" w:rsidR="00E42490" w:rsidRPr="00A82F98" w:rsidRDefault="00E42490" w:rsidP="00CC5B4E">
      <w:pPr>
        <w:spacing w:after="0"/>
        <w:rPr>
          <w:rFonts w:asciiTheme="minorHAnsi" w:hAnsiTheme="minorHAnsi" w:cstheme="minorHAnsi"/>
          <w:color w:val="2E74B5" w:themeColor="accent1" w:themeShade="BF"/>
          <w:sz w:val="20"/>
          <w:szCs w:val="20"/>
        </w:rPr>
      </w:pPr>
      <w:bookmarkStart w:id="34" w:name="_Hlk39152247"/>
      <w:r w:rsidRPr="00A82F98">
        <w:rPr>
          <w:rFonts w:asciiTheme="minorHAnsi" w:hAnsiTheme="minorHAnsi" w:cstheme="minorHAnsi"/>
          <w:color w:val="2E74B5" w:themeColor="accent1" w:themeShade="BF"/>
          <w:sz w:val="20"/>
          <w:szCs w:val="20"/>
        </w:rPr>
        <w:t xml:space="preserve">The following information should be included: </w:t>
      </w:r>
    </w:p>
    <w:p w14:paraId="22DDA9CC" w14:textId="3A01A737" w:rsidR="00E42490" w:rsidRPr="00A82F98" w:rsidRDefault="00CC5B4E" w:rsidP="00720F55">
      <w:pPr>
        <w:pStyle w:val="ListParagraph"/>
        <w:numPr>
          <w:ilvl w:val="0"/>
          <w:numId w:val="7"/>
        </w:numPr>
        <w:spacing w:after="0" w:line="240" w:lineRule="auto"/>
        <w:jc w:val="left"/>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From w</w:t>
      </w:r>
      <w:r w:rsidR="00E42490" w:rsidRPr="00A82F98">
        <w:rPr>
          <w:rFonts w:asciiTheme="minorHAnsi" w:hAnsiTheme="minorHAnsi" w:cstheme="minorHAnsi"/>
          <w:color w:val="2E74B5" w:themeColor="accent1" w:themeShade="BF"/>
          <w:sz w:val="20"/>
          <w:szCs w:val="20"/>
        </w:rPr>
        <w:t xml:space="preserve">here the population will be recruited / enrolled, i.e., in-patient services, out-patient clinics? </w:t>
      </w:r>
    </w:p>
    <w:p w14:paraId="2CC7CF27" w14:textId="77777777" w:rsidR="00E42490" w:rsidRPr="00A82F98" w:rsidRDefault="00E42490" w:rsidP="00720F55">
      <w:pPr>
        <w:pStyle w:val="MediumGrid21"/>
        <w:numPr>
          <w:ilvl w:val="0"/>
          <w:numId w:val="7"/>
        </w:numPr>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 xml:space="preserve">Whether recruitment is single centre or multicentre? </w:t>
      </w:r>
    </w:p>
    <w:p w14:paraId="0862CF0F" w14:textId="77777777" w:rsidR="00E42490" w:rsidRPr="00A82F98" w:rsidRDefault="00E42490" w:rsidP="00720F55">
      <w:pPr>
        <w:pStyle w:val="MediumGrid21"/>
        <w:numPr>
          <w:ilvl w:val="0"/>
          <w:numId w:val="7"/>
        </w:numPr>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 xml:space="preserve">Who will identify potential participants? </w:t>
      </w:r>
    </w:p>
    <w:p w14:paraId="51AE154A" w14:textId="77777777" w:rsidR="00E42490" w:rsidRPr="00A82F98" w:rsidRDefault="00E42490" w:rsidP="00720F55">
      <w:pPr>
        <w:pStyle w:val="MediumGrid21"/>
        <w:numPr>
          <w:ilvl w:val="0"/>
          <w:numId w:val="7"/>
        </w:numPr>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Initial Contact:</w:t>
      </w:r>
    </w:p>
    <w:p w14:paraId="1E73A37B" w14:textId="5A1C6446" w:rsidR="00E42490" w:rsidRPr="00A82F98" w:rsidRDefault="00E42490" w:rsidP="00A82F98">
      <w:pPr>
        <w:pStyle w:val="MediumGrid21"/>
        <w:numPr>
          <w:ilvl w:val="1"/>
          <w:numId w:val="27"/>
        </w:numPr>
        <w:ind w:left="1276" w:hanging="357"/>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Approach or initial contact with patients / legal representative for recruitment will need to comply with regulations and guidance documents protecting patient privacy</w:t>
      </w:r>
      <w:r w:rsidR="0088715A" w:rsidRPr="00A82F98">
        <w:rPr>
          <w:rFonts w:asciiTheme="minorHAnsi" w:hAnsiTheme="minorHAnsi" w:cstheme="minorHAnsi"/>
          <w:color w:val="2E74B5" w:themeColor="accent1" w:themeShade="BF"/>
          <w:sz w:val="20"/>
          <w:szCs w:val="20"/>
        </w:rPr>
        <w:t>. Initial contact should be from someone known to the patient on their treating team.</w:t>
      </w:r>
    </w:p>
    <w:p w14:paraId="5553793A" w14:textId="17413795" w:rsidR="00E42490" w:rsidRPr="00A82F98" w:rsidRDefault="00E42490" w:rsidP="00A82F98">
      <w:pPr>
        <w:pStyle w:val="MediumGrid21"/>
        <w:numPr>
          <w:ilvl w:val="1"/>
          <w:numId w:val="27"/>
        </w:numPr>
        <w:ind w:left="1276" w:hanging="357"/>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 xml:space="preserve">Circumstances </w:t>
      </w:r>
      <w:r w:rsidR="00B459AB" w:rsidRPr="00A82F98">
        <w:rPr>
          <w:rFonts w:asciiTheme="minorHAnsi" w:hAnsiTheme="minorHAnsi" w:cstheme="minorHAnsi"/>
          <w:color w:val="2E74B5" w:themeColor="accent1" w:themeShade="BF"/>
          <w:sz w:val="20"/>
          <w:szCs w:val="20"/>
        </w:rPr>
        <w:t>of</w:t>
      </w:r>
      <w:r w:rsidRPr="00A82F98">
        <w:rPr>
          <w:rFonts w:asciiTheme="minorHAnsi" w:hAnsiTheme="minorHAnsi" w:cstheme="minorHAnsi"/>
          <w:color w:val="2E74B5" w:themeColor="accent1" w:themeShade="BF"/>
          <w:sz w:val="20"/>
          <w:szCs w:val="20"/>
        </w:rPr>
        <w:t xml:space="preserve"> initial </w:t>
      </w:r>
      <w:proofErr w:type="gramStart"/>
      <w:r w:rsidRPr="00A82F98">
        <w:rPr>
          <w:rFonts w:asciiTheme="minorHAnsi" w:hAnsiTheme="minorHAnsi" w:cstheme="minorHAnsi"/>
          <w:color w:val="2E74B5" w:themeColor="accent1" w:themeShade="BF"/>
          <w:sz w:val="20"/>
          <w:szCs w:val="20"/>
        </w:rPr>
        <w:t>contact</w:t>
      </w:r>
      <w:r w:rsidR="00B459AB" w:rsidRPr="00A82F98">
        <w:rPr>
          <w:rFonts w:asciiTheme="minorHAnsi" w:hAnsiTheme="minorHAnsi" w:cstheme="minorHAnsi"/>
          <w:color w:val="2E74B5" w:themeColor="accent1" w:themeShade="BF"/>
          <w:sz w:val="20"/>
          <w:szCs w:val="20"/>
        </w:rPr>
        <w:t>,</w:t>
      </w:r>
      <w:r w:rsidRPr="00A82F98">
        <w:rPr>
          <w:rFonts w:asciiTheme="minorHAnsi" w:hAnsiTheme="minorHAnsi" w:cstheme="minorHAnsi"/>
          <w:color w:val="2E74B5" w:themeColor="accent1" w:themeShade="BF"/>
          <w:sz w:val="20"/>
          <w:szCs w:val="20"/>
        </w:rPr>
        <w:t>,</w:t>
      </w:r>
      <w:proofErr w:type="gramEnd"/>
      <w:r w:rsidRPr="00A82F98">
        <w:rPr>
          <w:rFonts w:asciiTheme="minorHAnsi" w:hAnsiTheme="minorHAnsi" w:cstheme="minorHAnsi"/>
          <w:color w:val="2E74B5" w:themeColor="accent1" w:themeShade="BF"/>
          <w:sz w:val="20"/>
          <w:szCs w:val="20"/>
        </w:rPr>
        <w:t xml:space="preserve"> i.e., during clinic visit, prior to a procedure, etc. </w:t>
      </w:r>
    </w:p>
    <w:p w14:paraId="7E5E9436" w14:textId="2EC5B254" w:rsidR="00E42490" w:rsidRPr="00A82F98" w:rsidRDefault="00E42490" w:rsidP="00A82F98">
      <w:pPr>
        <w:pStyle w:val="MediumGrid21"/>
        <w:numPr>
          <w:ilvl w:val="1"/>
          <w:numId w:val="27"/>
        </w:numPr>
        <w:ind w:left="1276" w:hanging="357"/>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Methods of contact, i.e., in person, via a recruitment letter</w:t>
      </w:r>
      <w:r w:rsidR="00DC15D0" w:rsidRPr="00A82F98">
        <w:rPr>
          <w:rFonts w:asciiTheme="minorHAnsi" w:hAnsiTheme="minorHAnsi" w:cstheme="minorHAnsi"/>
          <w:color w:val="2E74B5" w:themeColor="accent1" w:themeShade="BF"/>
          <w:sz w:val="20"/>
          <w:szCs w:val="20"/>
        </w:rPr>
        <w:t xml:space="preserve"> or email,</w:t>
      </w:r>
      <w:r w:rsidRPr="00A82F98">
        <w:rPr>
          <w:rFonts w:asciiTheme="minorHAnsi" w:hAnsiTheme="minorHAnsi" w:cstheme="minorHAnsi"/>
          <w:color w:val="2E74B5" w:themeColor="accent1" w:themeShade="BF"/>
          <w:sz w:val="20"/>
          <w:szCs w:val="20"/>
        </w:rPr>
        <w:t xml:space="preserve"> etc. </w:t>
      </w:r>
    </w:p>
    <w:p w14:paraId="0D68DC46" w14:textId="54C5530D" w:rsidR="00E42490" w:rsidRPr="00A82F98" w:rsidRDefault="00E42490" w:rsidP="00A82F98">
      <w:pPr>
        <w:pStyle w:val="MediumGrid21"/>
        <w:numPr>
          <w:ilvl w:val="1"/>
          <w:numId w:val="27"/>
        </w:numPr>
        <w:ind w:left="1276" w:hanging="357"/>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Recruitment procedures should provide a patient / legal representative with an opt-out to not be contacted further.</w:t>
      </w:r>
      <w:r w:rsidR="00E61535" w:rsidRPr="00A82F98">
        <w:rPr>
          <w:rFonts w:asciiTheme="minorHAnsi" w:hAnsiTheme="minorHAnsi" w:cstheme="minorHAnsi"/>
          <w:color w:val="2E74B5" w:themeColor="accent1" w:themeShade="BF"/>
          <w:sz w:val="20"/>
          <w:szCs w:val="20"/>
        </w:rPr>
        <w:br/>
      </w:r>
    </w:p>
    <w:p w14:paraId="78CA89F8" w14:textId="77777777" w:rsidR="00E42490" w:rsidRPr="00A82F98" w:rsidRDefault="00E42490" w:rsidP="00E42490">
      <w:pPr>
        <w:pStyle w:val="CM52"/>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 xml:space="preserve">In </w:t>
      </w:r>
      <w:r w:rsidRPr="00A82F98">
        <w:rPr>
          <w:rFonts w:asciiTheme="minorHAnsi" w:hAnsiTheme="minorHAnsi" w:cstheme="minorHAnsi"/>
          <w:iCs/>
          <w:color w:val="2E74B5" w:themeColor="accent1" w:themeShade="BF"/>
          <w:sz w:val="20"/>
          <w:szCs w:val="20"/>
        </w:rPr>
        <w:t xml:space="preserve">addition, consider inclusion of the following information: </w:t>
      </w:r>
    </w:p>
    <w:p w14:paraId="0D1BE1D0" w14:textId="77777777" w:rsidR="00E42490" w:rsidRPr="00A82F98" w:rsidRDefault="00E42490" w:rsidP="00720F55">
      <w:pPr>
        <w:pStyle w:val="Default"/>
        <w:numPr>
          <w:ilvl w:val="0"/>
          <w:numId w:val="6"/>
        </w:numPr>
        <w:rPr>
          <w:rFonts w:asciiTheme="minorHAnsi" w:hAnsiTheme="minorHAnsi" w:cstheme="minorHAnsi"/>
          <w:color w:val="2E74B5" w:themeColor="accent1" w:themeShade="BF"/>
          <w:sz w:val="20"/>
          <w:szCs w:val="20"/>
        </w:rPr>
      </w:pPr>
      <w:r w:rsidRPr="00A82F98">
        <w:rPr>
          <w:rFonts w:asciiTheme="minorHAnsi" w:hAnsiTheme="minorHAnsi" w:cstheme="minorHAnsi"/>
          <w:iCs/>
          <w:color w:val="2E74B5" w:themeColor="accent1" w:themeShade="BF"/>
          <w:sz w:val="20"/>
          <w:szCs w:val="20"/>
        </w:rPr>
        <w:t xml:space="preserve">Target sample </w:t>
      </w:r>
      <w:proofErr w:type="gramStart"/>
      <w:r w:rsidRPr="00A82F98">
        <w:rPr>
          <w:rFonts w:asciiTheme="minorHAnsi" w:hAnsiTheme="minorHAnsi" w:cstheme="minorHAnsi"/>
          <w:iCs/>
          <w:color w:val="2E74B5" w:themeColor="accent1" w:themeShade="BF"/>
          <w:sz w:val="20"/>
          <w:szCs w:val="20"/>
        </w:rPr>
        <w:t>size;</w:t>
      </w:r>
      <w:proofErr w:type="gramEnd"/>
      <w:r w:rsidRPr="00A82F98">
        <w:rPr>
          <w:rFonts w:asciiTheme="minorHAnsi" w:hAnsiTheme="minorHAnsi" w:cstheme="minorHAnsi"/>
          <w:iCs/>
          <w:color w:val="2E74B5" w:themeColor="accent1" w:themeShade="BF"/>
          <w:sz w:val="20"/>
          <w:szCs w:val="20"/>
        </w:rPr>
        <w:t xml:space="preserve"> what is the number of participant cases and samples in the biobank?</w:t>
      </w:r>
    </w:p>
    <w:p w14:paraId="01B29FA4" w14:textId="77777777" w:rsidR="00E42490" w:rsidRPr="00A82F98" w:rsidRDefault="00E42490" w:rsidP="00720F55">
      <w:pPr>
        <w:pStyle w:val="Default"/>
        <w:numPr>
          <w:ilvl w:val="0"/>
          <w:numId w:val="6"/>
        </w:numPr>
        <w:spacing w:after="100" w:afterAutospacing="1"/>
        <w:rPr>
          <w:rFonts w:asciiTheme="minorHAnsi" w:hAnsiTheme="minorHAnsi" w:cstheme="minorHAnsi"/>
          <w:color w:val="2E74B5" w:themeColor="accent1" w:themeShade="BF"/>
          <w:sz w:val="20"/>
          <w:szCs w:val="20"/>
        </w:rPr>
      </w:pPr>
      <w:r w:rsidRPr="00A82F98">
        <w:rPr>
          <w:rFonts w:asciiTheme="minorHAnsi" w:hAnsiTheme="minorHAnsi" w:cstheme="minorHAnsi"/>
          <w:iCs/>
          <w:color w:val="2E74B5" w:themeColor="accent1" w:themeShade="BF"/>
          <w:sz w:val="20"/>
          <w:szCs w:val="20"/>
        </w:rPr>
        <w:t>Anticipated accrual rate</w:t>
      </w:r>
    </w:p>
    <w:p w14:paraId="3CA2F719" w14:textId="77777777" w:rsidR="00E42490" w:rsidRPr="00A82F98" w:rsidRDefault="00E42490" w:rsidP="00720F55">
      <w:pPr>
        <w:pStyle w:val="Default"/>
        <w:numPr>
          <w:ilvl w:val="0"/>
          <w:numId w:val="6"/>
        </w:numPr>
        <w:spacing w:after="100" w:afterAutospacing="1"/>
        <w:rPr>
          <w:rFonts w:asciiTheme="minorHAnsi" w:hAnsiTheme="minorHAnsi" w:cstheme="minorHAnsi"/>
          <w:color w:val="2E74B5" w:themeColor="accent1" w:themeShade="BF"/>
          <w:sz w:val="20"/>
          <w:szCs w:val="20"/>
        </w:rPr>
      </w:pPr>
      <w:r w:rsidRPr="00A82F98">
        <w:rPr>
          <w:rFonts w:asciiTheme="minorHAnsi" w:hAnsiTheme="minorHAnsi" w:cstheme="minorHAnsi"/>
          <w:iCs/>
          <w:color w:val="2E74B5" w:themeColor="accent1" w:themeShade="BF"/>
          <w:sz w:val="20"/>
          <w:szCs w:val="20"/>
        </w:rPr>
        <w:t>How potential participants will be identified and approached?</w:t>
      </w:r>
    </w:p>
    <w:p w14:paraId="52EE4D7B" w14:textId="77777777" w:rsidR="00E42490" w:rsidRPr="00A82F98" w:rsidRDefault="00E42490" w:rsidP="00720F55">
      <w:pPr>
        <w:pStyle w:val="Default"/>
        <w:numPr>
          <w:ilvl w:val="0"/>
          <w:numId w:val="6"/>
        </w:numPr>
        <w:spacing w:after="100" w:afterAutospacing="1"/>
        <w:rPr>
          <w:rFonts w:asciiTheme="minorHAnsi" w:hAnsiTheme="minorHAnsi" w:cstheme="minorHAnsi"/>
          <w:iCs/>
          <w:color w:val="2E74B5" w:themeColor="accent1" w:themeShade="BF"/>
          <w:sz w:val="20"/>
          <w:szCs w:val="20"/>
        </w:rPr>
      </w:pPr>
      <w:r w:rsidRPr="00A82F98">
        <w:rPr>
          <w:rFonts w:asciiTheme="minorHAnsi" w:hAnsiTheme="minorHAnsi" w:cstheme="minorHAnsi"/>
          <w:iCs/>
          <w:color w:val="2E74B5" w:themeColor="accent1" w:themeShade="BF"/>
          <w:sz w:val="20"/>
          <w:szCs w:val="20"/>
        </w:rPr>
        <w:t xml:space="preserve">If participants will be compensated for </w:t>
      </w:r>
      <w:r w:rsidR="007F0F1D" w:rsidRPr="00A82F98">
        <w:rPr>
          <w:rFonts w:asciiTheme="minorHAnsi" w:hAnsiTheme="minorHAnsi" w:cstheme="minorHAnsi"/>
          <w:iCs/>
          <w:color w:val="2E74B5" w:themeColor="accent1" w:themeShade="BF"/>
          <w:sz w:val="20"/>
          <w:szCs w:val="20"/>
        </w:rPr>
        <w:t>their</w:t>
      </w:r>
      <w:r w:rsidRPr="00A82F98">
        <w:rPr>
          <w:rFonts w:asciiTheme="minorHAnsi" w:hAnsiTheme="minorHAnsi" w:cstheme="minorHAnsi"/>
          <w:iCs/>
          <w:color w:val="2E74B5" w:themeColor="accent1" w:themeShade="BF"/>
          <w:sz w:val="20"/>
          <w:szCs w:val="20"/>
        </w:rPr>
        <w:t xml:space="preserve"> participation, describe amount and schedule of payments</w:t>
      </w:r>
    </w:p>
    <w:p w14:paraId="1B1F3889" w14:textId="77777777" w:rsidR="00E42490" w:rsidRPr="00A82F98" w:rsidRDefault="00E42490" w:rsidP="00720F55">
      <w:pPr>
        <w:pStyle w:val="Default"/>
        <w:numPr>
          <w:ilvl w:val="0"/>
          <w:numId w:val="6"/>
        </w:numPr>
        <w:spacing w:after="100" w:afterAutospacing="1"/>
        <w:rPr>
          <w:rFonts w:asciiTheme="minorHAnsi" w:hAnsiTheme="minorHAnsi" w:cstheme="minorHAnsi"/>
          <w:iCs/>
          <w:color w:val="2E74B5" w:themeColor="accent1" w:themeShade="BF"/>
          <w:sz w:val="20"/>
          <w:szCs w:val="20"/>
        </w:rPr>
      </w:pPr>
      <w:r w:rsidRPr="00A82F98">
        <w:rPr>
          <w:rFonts w:asciiTheme="minorHAnsi" w:hAnsiTheme="minorHAnsi" w:cstheme="minorHAnsi"/>
          <w:iCs/>
          <w:color w:val="2E74B5" w:themeColor="accent1" w:themeShade="BF"/>
          <w:sz w:val="20"/>
          <w:szCs w:val="20"/>
        </w:rPr>
        <w:t>If the study requires long-term participation, describe procedures that will be used to enhance retention (e.g., multiple methods for contacting participants, visit reminders, incentives for visits and samples, etc.).</w:t>
      </w:r>
    </w:p>
    <w:p w14:paraId="17C892E0" w14:textId="741AC84D" w:rsidR="00E42490" w:rsidRPr="00A82F98" w:rsidRDefault="00E42490" w:rsidP="00720F55">
      <w:pPr>
        <w:pStyle w:val="Default"/>
        <w:numPr>
          <w:ilvl w:val="0"/>
          <w:numId w:val="6"/>
        </w:numPr>
        <w:rPr>
          <w:rFonts w:asciiTheme="minorHAnsi" w:hAnsiTheme="minorHAnsi" w:cstheme="minorHAnsi"/>
          <w:iCs/>
          <w:color w:val="5B9BD5" w:themeColor="accent1"/>
          <w:sz w:val="20"/>
          <w:szCs w:val="20"/>
        </w:rPr>
      </w:pPr>
      <w:r w:rsidRPr="00A82F98">
        <w:rPr>
          <w:rFonts w:asciiTheme="minorHAnsi" w:hAnsiTheme="minorHAnsi" w:cstheme="minorHAnsi"/>
          <w:iCs/>
          <w:color w:val="2E74B5" w:themeColor="accent1" w:themeShade="BF"/>
          <w:sz w:val="20"/>
          <w:szCs w:val="20"/>
        </w:rPr>
        <w:t>Describe the plans to minimi</w:t>
      </w:r>
      <w:r w:rsidR="00DC15D0" w:rsidRPr="00A82F98">
        <w:rPr>
          <w:rFonts w:asciiTheme="minorHAnsi" w:hAnsiTheme="minorHAnsi" w:cstheme="minorHAnsi"/>
          <w:iCs/>
          <w:color w:val="2E74B5" w:themeColor="accent1" w:themeShade="BF"/>
          <w:sz w:val="20"/>
          <w:szCs w:val="20"/>
        </w:rPr>
        <w:t>s</w:t>
      </w:r>
      <w:r w:rsidRPr="00A82F98">
        <w:rPr>
          <w:rFonts w:asciiTheme="minorHAnsi" w:hAnsiTheme="minorHAnsi" w:cstheme="minorHAnsi"/>
          <w:iCs/>
          <w:color w:val="2E74B5" w:themeColor="accent1" w:themeShade="BF"/>
          <w:sz w:val="20"/>
          <w:szCs w:val="20"/>
        </w:rPr>
        <w:t xml:space="preserve">e loss to follow-up and missing data. The description should include when a participant will be considered lost to follow-up (e.g., if he or she fails to return for specified number of scheduled visits and is unable to be contacted by the site staff) and whether the </w:t>
      </w:r>
      <w:r w:rsidR="007F0F1D" w:rsidRPr="00A82F98">
        <w:rPr>
          <w:rFonts w:asciiTheme="minorHAnsi" w:hAnsiTheme="minorHAnsi" w:cstheme="minorHAnsi"/>
          <w:iCs/>
          <w:color w:val="2E74B5" w:themeColor="accent1" w:themeShade="BF"/>
          <w:sz w:val="20"/>
          <w:szCs w:val="20"/>
        </w:rPr>
        <w:t>biobank/databank</w:t>
      </w:r>
      <w:r w:rsidRPr="00A82F98">
        <w:rPr>
          <w:rFonts w:asciiTheme="minorHAnsi" w:hAnsiTheme="minorHAnsi" w:cstheme="minorHAnsi"/>
          <w:iCs/>
          <w:color w:val="2E74B5" w:themeColor="accent1" w:themeShade="BF"/>
          <w:sz w:val="20"/>
          <w:szCs w:val="20"/>
        </w:rPr>
        <w:t xml:space="preserve"> design will accommodate replacing lost / withdrawn participants.</w:t>
      </w:r>
      <w:bookmarkEnd w:id="34"/>
      <w:r w:rsidR="00B459AB" w:rsidRPr="00A82F98">
        <w:rPr>
          <w:rFonts w:asciiTheme="minorHAnsi" w:hAnsiTheme="minorHAnsi" w:cstheme="minorHAnsi"/>
          <w:iCs/>
          <w:color w:val="5B9BD5" w:themeColor="accent1"/>
          <w:sz w:val="20"/>
          <w:szCs w:val="20"/>
        </w:rPr>
        <w:br/>
      </w:r>
    </w:p>
    <w:p w14:paraId="7925A435" w14:textId="6CEED4F6" w:rsidR="00D96685" w:rsidRPr="00607307" w:rsidRDefault="001E281E" w:rsidP="00607307">
      <w:pPr>
        <w:pStyle w:val="Heading2"/>
        <w:rPr>
          <w:rFonts w:asciiTheme="minorHAnsi" w:hAnsiTheme="minorHAnsi" w:cstheme="minorHAnsi"/>
          <w:b/>
          <w:bCs/>
        </w:rPr>
      </w:pPr>
      <w:bookmarkStart w:id="35" w:name="_Toc75666189"/>
      <w:bookmarkStart w:id="36" w:name="_Toc84572764"/>
      <w:bookmarkStart w:id="37" w:name="_Toc84687756"/>
      <w:bookmarkStart w:id="38" w:name="_Toc206671152"/>
      <w:r w:rsidRPr="00607307">
        <w:rPr>
          <w:rFonts w:asciiTheme="minorHAnsi" w:hAnsiTheme="minorHAnsi" w:cstheme="minorHAnsi"/>
          <w:b/>
          <w:bCs/>
        </w:rPr>
        <w:t>PARTICIPANT WITHDRAWALS OR TERMINATION</w:t>
      </w:r>
      <w:bookmarkEnd w:id="35"/>
      <w:bookmarkEnd w:id="36"/>
      <w:bookmarkEnd w:id="37"/>
      <w:bookmarkEnd w:id="38"/>
    </w:p>
    <w:p w14:paraId="26D2B528" w14:textId="54752175" w:rsidR="001E281E" w:rsidRPr="00A82F98" w:rsidRDefault="001E281E" w:rsidP="00A82F98">
      <w:pPr>
        <w:spacing w:after="0"/>
        <w:rPr>
          <w:rFonts w:asciiTheme="minorHAnsi" w:hAnsiTheme="minorHAnsi" w:cstheme="minorHAnsi"/>
          <w:b/>
          <w:bCs/>
        </w:rPr>
      </w:pPr>
      <w:bookmarkStart w:id="39" w:name="_Toc75666190"/>
      <w:bookmarkStart w:id="40" w:name="_Toc84572765"/>
      <w:bookmarkStart w:id="41" w:name="_Toc84687757"/>
      <w:r w:rsidRPr="00A82F98">
        <w:rPr>
          <w:rFonts w:asciiTheme="minorHAnsi" w:hAnsiTheme="minorHAnsi" w:cstheme="minorHAnsi"/>
          <w:b/>
          <w:bCs/>
        </w:rPr>
        <w:t>RISK MANAGEMENT AND SAFETY</w:t>
      </w:r>
      <w:bookmarkEnd w:id="39"/>
      <w:bookmarkEnd w:id="40"/>
      <w:bookmarkEnd w:id="41"/>
    </w:p>
    <w:p w14:paraId="7AB27F5A" w14:textId="3CA9B219" w:rsidR="00523701" w:rsidRPr="00A82F98" w:rsidRDefault="00E25D20" w:rsidP="00A82F98">
      <w:pPr>
        <w:spacing w:after="0"/>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Identify all areas where participant safety may be compromised</w:t>
      </w:r>
      <w:r w:rsidR="00B459AB" w:rsidRPr="00A82F98">
        <w:rPr>
          <w:rFonts w:asciiTheme="minorHAnsi" w:hAnsiTheme="minorHAnsi" w:cstheme="minorHAnsi"/>
          <w:color w:val="2E74B5" w:themeColor="accent1" w:themeShade="BF"/>
          <w:sz w:val="20"/>
          <w:szCs w:val="20"/>
        </w:rPr>
        <w:t xml:space="preserve">. </w:t>
      </w:r>
      <w:r w:rsidR="00822415" w:rsidRPr="00A82F98">
        <w:rPr>
          <w:rFonts w:asciiTheme="minorHAnsi" w:hAnsiTheme="minorHAnsi" w:cstheme="minorHAnsi"/>
          <w:color w:val="2E74B5" w:themeColor="accent1" w:themeShade="BF"/>
          <w:sz w:val="20"/>
          <w:szCs w:val="20"/>
        </w:rPr>
        <w:t>Risks</w:t>
      </w:r>
      <w:r w:rsidR="00612921" w:rsidRPr="00A82F98">
        <w:rPr>
          <w:rFonts w:asciiTheme="minorHAnsi" w:hAnsiTheme="minorHAnsi" w:cstheme="minorHAnsi"/>
          <w:color w:val="2E74B5" w:themeColor="accent1" w:themeShade="BF"/>
          <w:sz w:val="20"/>
          <w:szCs w:val="20"/>
        </w:rPr>
        <w:t xml:space="preserve"> </w:t>
      </w:r>
      <w:r w:rsidR="00822415" w:rsidRPr="00A82F98">
        <w:rPr>
          <w:rFonts w:asciiTheme="minorHAnsi" w:hAnsiTheme="minorHAnsi" w:cstheme="minorHAnsi"/>
          <w:color w:val="2E74B5" w:themeColor="accent1" w:themeShade="BF"/>
          <w:sz w:val="20"/>
          <w:szCs w:val="20"/>
        </w:rPr>
        <w:t xml:space="preserve">can be </w:t>
      </w:r>
      <w:r w:rsidR="00612921" w:rsidRPr="00A82F98">
        <w:rPr>
          <w:rFonts w:asciiTheme="minorHAnsi" w:hAnsiTheme="minorHAnsi" w:cstheme="minorHAnsi"/>
          <w:color w:val="2E74B5" w:themeColor="accent1" w:themeShade="BF"/>
          <w:sz w:val="20"/>
          <w:szCs w:val="20"/>
        </w:rPr>
        <w:t>physical</w:t>
      </w:r>
      <w:r w:rsidR="00822415" w:rsidRPr="00A82F98">
        <w:rPr>
          <w:rFonts w:asciiTheme="minorHAnsi" w:hAnsiTheme="minorHAnsi" w:cstheme="minorHAnsi"/>
          <w:color w:val="2E74B5" w:themeColor="accent1" w:themeShade="BF"/>
          <w:sz w:val="20"/>
          <w:szCs w:val="20"/>
        </w:rPr>
        <w:t xml:space="preserve"> or</w:t>
      </w:r>
      <w:r w:rsidR="00612921" w:rsidRPr="00A82F98">
        <w:rPr>
          <w:rFonts w:asciiTheme="minorHAnsi" w:hAnsiTheme="minorHAnsi" w:cstheme="minorHAnsi"/>
          <w:color w:val="2E74B5" w:themeColor="accent1" w:themeShade="BF"/>
          <w:sz w:val="20"/>
          <w:szCs w:val="20"/>
        </w:rPr>
        <w:t xml:space="preserve"> </w:t>
      </w:r>
      <w:proofErr w:type="gramStart"/>
      <w:r w:rsidR="00612921" w:rsidRPr="00A82F98">
        <w:rPr>
          <w:rFonts w:asciiTheme="minorHAnsi" w:hAnsiTheme="minorHAnsi" w:cstheme="minorHAnsi"/>
          <w:color w:val="2E74B5" w:themeColor="accent1" w:themeShade="BF"/>
          <w:sz w:val="20"/>
          <w:szCs w:val="20"/>
        </w:rPr>
        <w:t>psychological,</w:t>
      </w:r>
      <w:proofErr w:type="gramEnd"/>
      <w:r w:rsidR="00612921" w:rsidRPr="00A82F98">
        <w:rPr>
          <w:rFonts w:asciiTheme="minorHAnsi" w:hAnsiTheme="minorHAnsi" w:cstheme="minorHAnsi"/>
          <w:color w:val="2E74B5" w:themeColor="accent1" w:themeShade="BF"/>
          <w:sz w:val="20"/>
          <w:szCs w:val="20"/>
        </w:rPr>
        <w:t xml:space="preserve"> therefore</w:t>
      </w:r>
      <w:r w:rsidR="006531BE" w:rsidRPr="00A82F98">
        <w:rPr>
          <w:rFonts w:asciiTheme="minorHAnsi" w:hAnsiTheme="minorHAnsi" w:cstheme="minorHAnsi"/>
          <w:color w:val="2E74B5" w:themeColor="accent1" w:themeShade="BF"/>
          <w:sz w:val="20"/>
          <w:szCs w:val="20"/>
        </w:rPr>
        <w:t>,</w:t>
      </w:r>
      <w:r w:rsidR="00612921" w:rsidRPr="00A82F98">
        <w:rPr>
          <w:rFonts w:asciiTheme="minorHAnsi" w:hAnsiTheme="minorHAnsi" w:cstheme="minorHAnsi"/>
          <w:color w:val="2E74B5" w:themeColor="accent1" w:themeShade="BF"/>
          <w:sz w:val="20"/>
          <w:szCs w:val="20"/>
        </w:rPr>
        <w:t xml:space="preserve"> you </w:t>
      </w:r>
      <w:r w:rsidR="00822415" w:rsidRPr="00A82F98">
        <w:rPr>
          <w:rFonts w:asciiTheme="minorHAnsi" w:hAnsiTheme="minorHAnsi" w:cstheme="minorHAnsi"/>
          <w:color w:val="2E74B5" w:themeColor="accent1" w:themeShade="BF"/>
          <w:sz w:val="20"/>
          <w:szCs w:val="20"/>
        </w:rPr>
        <w:t xml:space="preserve">should </w:t>
      </w:r>
      <w:r w:rsidR="00612921" w:rsidRPr="00A82F98">
        <w:rPr>
          <w:rFonts w:asciiTheme="minorHAnsi" w:hAnsiTheme="minorHAnsi" w:cstheme="minorHAnsi"/>
          <w:color w:val="2E74B5" w:themeColor="accent1" w:themeShade="BF"/>
          <w:sz w:val="20"/>
          <w:szCs w:val="20"/>
        </w:rPr>
        <w:t>ensure for psychological distress you have arranged an appropriate contingency plan.</w:t>
      </w:r>
    </w:p>
    <w:p w14:paraId="47F3C6D7" w14:textId="77777777" w:rsidR="001E281E" w:rsidRPr="00A82F98" w:rsidRDefault="001E281E" w:rsidP="001E281E">
      <w:pPr>
        <w:spacing w:after="0"/>
        <w:rPr>
          <w:rFonts w:asciiTheme="minorHAnsi" w:hAnsiTheme="minorHAnsi" w:cstheme="minorHAnsi"/>
          <w:b/>
          <w:bCs/>
        </w:rPr>
      </w:pPr>
      <w:bookmarkStart w:id="42" w:name="_Toc75666191"/>
      <w:bookmarkStart w:id="43" w:name="_Toc84572766"/>
      <w:bookmarkStart w:id="44" w:name="_Toc84687758"/>
    </w:p>
    <w:p w14:paraId="400558FA" w14:textId="479A47CC" w:rsidR="007A4823" w:rsidRPr="00A82F98" w:rsidRDefault="001E281E" w:rsidP="00A82F98">
      <w:pPr>
        <w:spacing w:after="0"/>
        <w:rPr>
          <w:rFonts w:asciiTheme="minorHAnsi" w:hAnsiTheme="minorHAnsi" w:cstheme="minorHAnsi"/>
          <w:b/>
          <w:bCs/>
          <w:sz w:val="20"/>
        </w:rPr>
      </w:pPr>
      <w:r w:rsidRPr="00A82F98">
        <w:rPr>
          <w:rFonts w:asciiTheme="minorHAnsi" w:hAnsiTheme="minorHAnsi" w:cstheme="minorHAnsi"/>
          <w:b/>
          <w:bCs/>
        </w:rPr>
        <w:t xml:space="preserve">PROCESS FOR WITHDRAWAL OR TERMINATION </w:t>
      </w:r>
      <w:bookmarkEnd w:id="42"/>
      <w:bookmarkEnd w:id="43"/>
      <w:bookmarkEnd w:id="44"/>
    </w:p>
    <w:p w14:paraId="09E4D1CF" w14:textId="2FAFA12F" w:rsidR="001E281E" w:rsidRPr="00A82F98" w:rsidRDefault="007A4823" w:rsidP="00A82F98">
      <w:pPr>
        <w:spacing w:after="0"/>
        <w:rPr>
          <w:rFonts w:asciiTheme="minorHAnsi" w:hAnsiTheme="minorHAnsi" w:cstheme="minorHAnsi"/>
        </w:rPr>
      </w:pPr>
      <w:r w:rsidRPr="00A82F98">
        <w:rPr>
          <w:rFonts w:asciiTheme="minorHAnsi" w:hAnsiTheme="minorHAnsi" w:cstheme="minorHAnsi"/>
          <w:color w:val="2E74B5" w:themeColor="accent1" w:themeShade="BF"/>
          <w:sz w:val="20"/>
          <w:szCs w:val="20"/>
        </w:rPr>
        <w:t xml:space="preserve">Participants may withdraw from the </w:t>
      </w:r>
      <w:r w:rsidR="007F0F1D" w:rsidRPr="00A82F98">
        <w:rPr>
          <w:rFonts w:asciiTheme="minorHAnsi" w:hAnsiTheme="minorHAnsi" w:cstheme="minorHAnsi"/>
          <w:color w:val="2E74B5" w:themeColor="accent1" w:themeShade="BF"/>
          <w:sz w:val="20"/>
          <w:szCs w:val="20"/>
        </w:rPr>
        <w:t>biobank/databank</w:t>
      </w:r>
      <w:r w:rsidRPr="00A82F98">
        <w:rPr>
          <w:rFonts w:asciiTheme="minorHAnsi" w:hAnsiTheme="minorHAnsi" w:cstheme="minorHAnsi"/>
          <w:color w:val="2E74B5" w:themeColor="accent1" w:themeShade="BF"/>
          <w:sz w:val="20"/>
          <w:szCs w:val="20"/>
        </w:rPr>
        <w:t xml:space="preserve"> for the following reasons: participant has chosen to withdraw from the </w:t>
      </w:r>
      <w:r w:rsidR="007F0F1D" w:rsidRPr="00A82F98">
        <w:rPr>
          <w:rFonts w:asciiTheme="minorHAnsi" w:hAnsiTheme="minorHAnsi" w:cstheme="minorHAnsi"/>
          <w:color w:val="2E74B5" w:themeColor="accent1" w:themeShade="BF"/>
          <w:sz w:val="20"/>
          <w:szCs w:val="20"/>
        </w:rPr>
        <w:t>biobank/databank</w:t>
      </w:r>
      <w:r w:rsidRPr="00A82F98">
        <w:rPr>
          <w:rFonts w:asciiTheme="minorHAnsi" w:hAnsiTheme="minorHAnsi" w:cstheme="minorHAnsi"/>
          <w:color w:val="2E74B5" w:themeColor="accent1" w:themeShade="BF"/>
          <w:sz w:val="20"/>
          <w:szCs w:val="20"/>
        </w:rPr>
        <w:t xml:space="preserve">, protocol violation, or participant has experienced an adverse event. Describe the procedures to be followed when a participant is withdrawn from the </w:t>
      </w:r>
      <w:r w:rsidR="007F0F1D" w:rsidRPr="00A82F98">
        <w:rPr>
          <w:rFonts w:asciiTheme="minorHAnsi" w:hAnsiTheme="minorHAnsi" w:cstheme="minorHAnsi"/>
          <w:color w:val="2E74B5" w:themeColor="accent1" w:themeShade="BF"/>
          <w:sz w:val="20"/>
          <w:szCs w:val="20"/>
        </w:rPr>
        <w:t>biobank/databank.</w:t>
      </w:r>
      <w:r w:rsidRPr="00A82F98">
        <w:rPr>
          <w:rFonts w:asciiTheme="minorHAnsi" w:hAnsiTheme="minorHAnsi" w:cstheme="minorHAnsi"/>
          <w:color w:val="2E74B5" w:themeColor="accent1" w:themeShade="BF"/>
          <w:sz w:val="20"/>
          <w:szCs w:val="20"/>
        </w:rPr>
        <w:t xml:space="preserve"> This should include what happens to all collected data (e.g., blood samples, scans, photos, </w:t>
      </w:r>
      <w:proofErr w:type="spellStart"/>
      <w:r w:rsidRPr="00A82F98">
        <w:rPr>
          <w:rFonts w:asciiTheme="minorHAnsi" w:hAnsiTheme="minorHAnsi" w:cstheme="minorHAnsi"/>
          <w:color w:val="2E74B5" w:themeColor="accent1" w:themeShade="BF"/>
          <w:sz w:val="20"/>
          <w:szCs w:val="20"/>
        </w:rPr>
        <w:t>etc</w:t>
      </w:r>
      <w:proofErr w:type="spellEnd"/>
      <w:r w:rsidRPr="00A82F98">
        <w:rPr>
          <w:rFonts w:asciiTheme="minorHAnsi" w:hAnsiTheme="minorHAnsi" w:cstheme="minorHAnsi"/>
          <w:color w:val="2E74B5" w:themeColor="accent1" w:themeShade="BF"/>
          <w:sz w:val="20"/>
          <w:szCs w:val="20"/>
        </w:rPr>
        <w:t xml:space="preserve">…) that have already been collected, if the participant needs to have any follow-up, all administrative requirements to withdraw a </w:t>
      </w:r>
      <w:r w:rsidR="0088715A" w:rsidRPr="00A82F98">
        <w:rPr>
          <w:rFonts w:asciiTheme="minorHAnsi" w:hAnsiTheme="minorHAnsi" w:cstheme="minorHAnsi"/>
          <w:color w:val="2E74B5" w:themeColor="accent1" w:themeShade="BF"/>
          <w:sz w:val="20"/>
          <w:szCs w:val="20"/>
        </w:rPr>
        <w:t xml:space="preserve">participant </w:t>
      </w:r>
      <w:r w:rsidRPr="00A82F98">
        <w:rPr>
          <w:rFonts w:asciiTheme="minorHAnsi" w:hAnsiTheme="minorHAnsi" w:cstheme="minorHAnsi"/>
          <w:color w:val="2E74B5" w:themeColor="accent1" w:themeShade="BF"/>
          <w:sz w:val="20"/>
          <w:szCs w:val="20"/>
        </w:rPr>
        <w:t>to ensure their information isn’t inappropriately used after their withdrawal</w:t>
      </w:r>
      <w:r w:rsidR="0088715A" w:rsidRPr="00A82F98">
        <w:rPr>
          <w:rFonts w:asciiTheme="minorHAnsi" w:hAnsiTheme="minorHAnsi" w:cstheme="minorHAnsi"/>
          <w:color w:val="2E74B5" w:themeColor="accent1" w:themeShade="BF"/>
          <w:sz w:val="20"/>
          <w:szCs w:val="20"/>
        </w:rPr>
        <w:t>. Participants may not be able to withdraw their data if it ha</w:t>
      </w:r>
      <w:r w:rsidR="00022D07" w:rsidRPr="00A82F98">
        <w:rPr>
          <w:rFonts w:asciiTheme="minorHAnsi" w:hAnsiTheme="minorHAnsi" w:cstheme="minorHAnsi"/>
          <w:color w:val="2E74B5" w:themeColor="accent1" w:themeShade="BF"/>
          <w:sz w:val="20"/>
          <w:szCs w:val="20"/>
        </w:rPr>
        <w:t>s</w:t>
      </w:r>
      <w:r w:rsidR="0088715A" w:rsidRPr="00A82F98">
        <w:rPr>
          <w:rFonts w:asciiTheme="minorHAnsi" w:hAnsiTheme="minorHAnsi" w:cstheme="minorHAnsi"/>
          <w:color w:val="2E74B5" w:themeColor="accent1" w:themeShade="BF"/>
          <w:sz w:val="20"/>
          <w:szCs w:val="20"/>
        </w:rPr>
        <w:t xml:space="preserve"> already be</w:t>
      </w:r>
      <w:r w:rsidR="00022D07" w:rsidRPr="00A82F98">
        <w:rPr>
          <w:rFonts w:asciiTheme="minorHAnsi" w:hAnsiTheme="minorHAnsi" w:cstheme="minorHAnsi"/>
          <w:color w:val="2E74B5" w:themeColor="accent1" w:themeShade="BF"/>
          <w:sz w:val="20"/>
          <w:szCs w:val="20"/>
        </w:rPr>
        <w:t>en</w:t>
      </w:r>
      <w:r w:rsidR="0088715A" w:rsidRPr="00A82F98">
        <w:rPr>
          <w:rFonts w:asciiTheme="minorHAnsi" w:hAnsiTheme="minorHAnsi" w:cstheme="minorHAnsi"/>
          <w:color w:val="2E74B5" w:themeColor="accent1" w:themeShade="BF"/>
          <w:sz w:val="20"/>
          <w:szCs w:val="20"/>
        </w:rPr>
        <w:t xml:space="preserve"> </w:t>
      </w:r>
      <w:proofErr w:type="spellStart"/>
      <w:r w:rsidR="0088715A" w:rsidRPr="00A82F98">
        <w:rPr>
          <w:rFonts w:asciiTheme="minorHAnsi" w:hAnsiTheme="minorHAnsi" w:cstheme="minorHAnsi"/>
          <w:color w:val="2E74B5" w:themeColor="accent1" w:themeShade="BF"/>
          <w:sz w:val="20"/>
          <w:szCs w:val="20"/>
        </w:rPr>
        <w:t>analysed</w:t>
      </w:r>
      <w:proofErr w:type="spellEnd"/>
      <w:r w:rsidR="0088715A" w:rsidRPr="00A82F98">
        <w:rPr>
          <w:rFonts w:asciiTheme="minorHAnsi" w:hAnsiTheme="minorHAnsi" w:cstheme="minorHAnsi"/>
          <w:color w:val="2E74B5" w:themeColor="accent1" w:themeShade="BF"/>
          <w:sz w:val="20"/>
          <w:szCs w:val="20"/>
        </w:rPr>
        <w:t xml:space="preserve"> and published. Information regarding withdrawal should be included in the Participant Information Sheet. </w:t>
      </w:r>
    </w:p>
    <w:p w14:paraId="2BD44017" w14:textId="2A8B8C7A" w:rsidR="007A4823" w:rsidRPr="00A82F98" w:rsidRDefault="007A4823" w:rsidP="009447AA">
      <w:pPr>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 xml:space="preserve">Describe efforts that will be made to continue follow-up of withdrawn </w:t>
      </w:r>
      <w:r w:rsidR="009C3EF3" w:rsidRPr="00A82F98">
        <w:rPr>
          <w:rFonts w:asciiTheme="minorHAnsi" w:hAnsiTheme="minorHAnsi" w:cstheme="minorHAnsi"/>
          <w:color w:val="2E74B5" w:themeColor="accent1" w:themeShade="BF"/>
          <w:sz w:val="20"/>
          <w:szCs w:val="20"/>
        </w:rPr>
        <w:t>of participant</w:t>
      </w:r>
      <w:r w:rsidRPr="00A82F98">
        <w:rPr>
          <w:rFonts w:asciiTheme="minorHAnsi" w:hAnsiTheme="minorHAnsi" w:cstheme="minorHAnsi"/>
          <w:color w:val="2E74B5" w:themeColor="accent1" w:themeShade="BF"/>
          <w:sz w:val="20"/>
          <w:szCs w:val="20"/>
        </w:rPr>
        <w:t>, if applicable.</w:t>
      </w:r>
    </w:p>
    <w:p w14:paraId="55D26740" w14:textId="6AA37A41" w:rsidR="007A4823" w:rsidRPr="00607307" w:rsidRDefault="00265D84" w:rsidP="00607307">
      <w:pPr>
        <w:pStyle w:val="Heading2"/>
        <w:rPr>
          <w:rFonts w:asciiTheme="minorHAnsi" w:hAnsiTheme="minorHAnsi" w:cstheme="minorHAnsi"/>
          <w:b/>
          <w:bCs/>
        </w:rPr>
      </w:pPr>
      <w:bookmarkStart w:id="45" w:name="_Toc39481267"/>
      <w:bookmarkStart w:id="46" w:name="_Toc84572769"/>
      <w:bookmarkStart w:id="47" w:name="_Toc84687761"/>
      <w:bookmarkStart w:id="48" w:name="_Toc206671153"/>
      <w:proofErr w:type="gramStart"/>
      <w:r w:rsidRPr="00607307">
        <w:rPr>
          <w:rFonts w:asciiTheme="minorHAnsi" w:hAnsiTheme="minorHAnsi" w:cstheme="minorHAnsi"/>
          <w:b/>
          <w:bCs/>
        </w:rPr>
        <w:lastRenderedPageBreak/>
        <w:t>ACQUISITION</w:t>
      </w:r>
      <w:proofErr w:type="gramEnd"/>
      <w:r w:rsidRPr="00607307">
        <w:rPr>
          <w:rFonts w:asciiTheme="minorHAnsi" w:hAnsiTheme="minorHAnsi" w:cstheme="minorHAnsi"/>
          <w:b/>
          <w:bCs/>
        </w:rPr>
        <w:t>, PROCESSING, STORAGE &amp; QUALITY ASSURANCE</w:t>
      </w:r>
      <w:bookmarkEnd w:id="45"/>
      <w:bookmarkEnd w:id="46"/>
      <w:bookmarkEnd w:id="47"/>
      <w:bookmarkEnd w:id="48"/>
    </w:p>
    <w:p w14:paraId="6D06C20E" w14:textId="657A39ED" w:rsidR="009C3EF3" w:rsidRPr="00A82F98" w:rsidRDefault="00F35766" w:rsidP="00822415">
      <w:pPr>
        <w:pStyle w:val="ListParagraph"/>
        <w:ind w:left="0"/>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 xml:space="preserve">Describe what samples are </w:t>
      </w:r>
      <w:r w:rsidR="00BF2C31" w:rsidRPr="00A82F98">
        <w:rPr>
          <w:rFonts w:asciiTheme="minorHAnsi" w:hAnsiTheme="minorHAnsi" w:cstheme="minorHAnsi"/>
          <w:color w:val="2E74B5" w:themeColor="accent1" w:themeShade="BF"/>
          <w:sz w:val="20"/>
          <w:szCs w:val="20"/>
        </w:rPr>
        <w:t>collected/</w:t>
      </w:r>
      <w:r w:rsidR="00856391" w:rsidRPr="00A82F98">
        <w:rPr>
          <w:rFonts w:asciiTheme="minorHAnsi" w:hAnsiTheme="minorHAnsi" w:cstheme="minorHAnsi"/>
          <w:color w:val="2E74B5" w:themeColor="accent1" w:themeShade="BF"/>
          <w:sz w:val="20"/>
          <w:szCs w:val="20"/>
        </w:rPr>
        <w:t>received</w:t>
      </w:r>
      <w:r w:rsidRPr="00A82F98">
        <w:rPr>
          <w:rFonts w:asciiTheme="minorHAnsi" w:hAnsiTheme="minorHAnsi" w:cstheme="minorHAnsi"/>
          <w:color w:val="2E74B5" w:themeColor="accent1" w:themeShade="BF"/>
          <w:sz w:val="20"/>
          <w:szCs w:val="20"/>
        </w:rPr>
        <w:t>, how long each sample</w:t>
      </w:r>
      <w:r w:rsidR="00822415" w:rsidRPr="00A82F98">
        <w:rPr>
          <w:rFonts w:asciiTheme="minorHAnsi" w:hAnsiTheme="minorHAnsi" w:cstheme="minorHAnsi"/>
          <w:color w:val="2E74B5" w:themeColor="accent1" w:themeShade="BF"/>
          <w:sz w:val="20"/>
          <w:szCs w:val="20"/>
        </w:rPr>
        <w:t xml:space="preserve"> will be stored</w:t>
      </w:r>
      <w:r w:rsidRPr="00A82F98">
        <w:rPr>
          <w:rFonts w:asciiTheme="minorHAnsi" w:hAnsiTheme="minorHAnsi" w:cstheme="minorHAnsi"/>
          <w:color w:val="2E74B5" w:themeColor="accent1" w:themeShade="BF"/>
          <w:sz w:val="20"/>
          <w:szCs w:val="20"/>
        </w:rPr>
        <w:t>, where sample</w:t>
      </w:r>
      <w:r w:rsidR="00022D07" w:rsidRPr="00A82F98">
        <w:rPr>
          <w:rFonts w:asciiTheme="minorHAnsi" w:hAnsiTheme="minorHAnsi" w:cstheme="minorHAnsi"/>
          <w:color w:val="2E74B5" w:themeColor="accent1" w:themeShade="BF"/>
          <w:sz w:val="20"/>
          <w:szCs w:val="20"/>
        </w:rPr>
        <w:t>s will be stored</w:t>
      </w:r>
      <w:r w:rsidRPr="00A82F98">
        <w:rPr>
          <w:rFonts w:asciiTheme="minorHAnsi" w:hAnsiTheme="minorHAnsi" w:cstheme="minorHAnsi"/>
          <w:color w:val="2E74B5" w:themeColor="accent1" w:themeShade="BF"/>
          <w:sz w:val="20"/>
          <w:szCs w:val="20"/>
        </w:rPr>
        <w:t xml:space="preserve"> and state </w:t>
      </w:r>
      <w:r w:rsidR="00822415" w:rsidRPr="00A82F98">
        <w:rPr>
          <w:rFonts w:asciiTheme="minorHAnsi" w:hAnsiTheme="minorHAnsi" w:cstheme="minorHAnsi"/>
          <w:color w:val="2E74B5" w:themeColor="accent1" w:themeShade="BF"/>
          <w:sz w:val="20"/>
          <w:szCs w:val="20"/>
        </w:rPr>
        <w:t>whether</w:t>
      </w:r>
      <w:r w:rsidRPr="00A82F98">
        <w:rPr>
          <w:rFonts w:asciiTheme="minorHAnsi" w:hAnsiTheme="minorHAnsi" w:cstheme="minorHAnsi"/>
          <w:color w:val="2E74B5" w:themeColor="accent1" w:themeShade="BF"/>
          <w:sz w:val="20"/>
          <w:szCs w:val="20"/>
        </w:rPr>
        <w:t xml:space="preserve"> genetic testing</w:t>
      </w:r>
      <w:r w:rsidR="00022D07" w:rsidRPr="00A82F98">
        <w:rPr>
          <w:rFonts w:asciiTheme="minorHAnsi" w:hAnsiTheme="minorHAnsi" w:cstheme="minorHAnsi"/>
          <w:color w:val="2E74B5" w:themeColor="accent1" w:themeShade="BF"/>
          <w:sz w:val="20"/>
          <w:szCs w:val="20"/>
        </w:rPr>
        <w:t xml:space="preserve"> will be performed on any samples</w:t>
      </w:r>
      <w:r w:rsidRPr="00A82F98">
        <w:rPr>
          <w:rFonts w:asciiTheme="minorHAnsi" w:hAnsiTheme="minorHAnsi" w:cstheme="minorHAnsi"/>
          <w:color w:val="2E74B5" w:themeColor="accent1" w:themeShade="BF"/>
          <w:sz w:val="20"/>
          <w:szCs w:val="20"/>
        </w:rPr>
        <w:t>.</w:t>
      </w:r>
      <w:r w:rsidR="00822415" w:rsidRPr="00A82F98">
        <w:rPr>
          <w:rFonts w:asciiTheme="minorHAnsi" w:hAnsiTheme="minorHAnsi" w:cstheme="minorHAnsi"/>
          <w:color w:val="2E74B5" w:themeColor="accent1" w:themeShade="BF"/>
          <w:sz w:val="20"/>
          <w:szCs w:val="20"/>
        </w:rPr>
        <w:t xml:space="preserve"> </w:t>
      </w:r>
      <w:r w:rsidR="00000B02" w:rsidRPr="00A82F98">
        <w:rPr>
          <w:rFonts w:asciiTheme="minorHAnsi" w:hAnsiTheme="minorHAnsi" w:cstheme="minorHAnsi"/>
          <w:color w:val="2E74B5" w:themeColor="accent1" w:themeShade="BF"/>
          <w:sz w:val="20"/>
          <w:szCs w:val="20"/>
        </w:rPr>
        <w:t xml:space="preserve">Confirm </w:t>
      </w:r>
      <w:r w:rsidR="00BD02D3" w:rsidRPr="00A82F98">
        <w:rPr>
          <w:rFonts w:asciiTheme="minorHAnsi" w:hAnsiTheme="minorHAnsi" w:cstheme="minorHAnsi"/>
          <w:color w:val="2E74B5" w:themeColor="accent1" w:themeShade="BF"/>
          <w:sz w:val="20"/>
          <w:szCs w:val="20"/>
        </w:rPr>
        <w:t>whether</w:t>
      </w:r>
      <w:r w:rsidR="00000B02" w:rsidRPr="00A82F98">
        <w:rPr>
          <w:rFonts w:asciiTheme="minorHAnsi" w:hAnsiTheme="minorHAnsi" w:cstheme="minorHAnsi"/>
          <w:color w:val="2E74B5" w:themeColor="accent1" w:themeShade="BF"/>
          <w:sz w:val="20"/>
          <w:szCs w:val="20"/>
        </w:rPr>
        <w:t xml:space="preserve"> the biobank will include linked data</w:t>
      </w:r>
      <w:r w:rsidR="00BD02D3" w:rsidRPr="00A82F98">
        <w:rPr>
          <w:rFonts w:asciiTheme="minorHAnsi" w:hAnsiTheme="minorHAnsi" w:cstheme="minorHAnsi"/>
          <w:color w:val="2E74B5" w:themeColor="accent1" w:themeShade="BF"/>
          <w:sz w:val="20"/>
          <w:szCs w:val="20"/>
        </w:rPr>
        <w:t>.</w:t>
      </w:r>
    </w:p>
    <w:p w14:paraId="374F7DB6" w14:textId="5DF4BE14" w:rsidR="007A4823" w:rsidRPr="00A82F98" w:rsidRDefault="00705D03" w:rsidP="00DC15D0">
      <w:pPr>
        <w:pStyle w:val="Heading2"/>
        <w:tabs>
          <w:tab w:val="left" w:pos="900"/>
        </w:tabs>
        <w:rPr>
          <w:rFonts w:asciiTheme="minorHAnsi" w:hAnsiTheme="minorHAnsi" w:cstheme="minorHAnsi"/>
          <w:b/>
          <w:bCs/>
          <w:i/>
          <w:iCs/>
          <w:sz w:val="22"/>
          <w:szCs w:val="22"/>
        </w:rPr>
      </w:pPr>
      <w:bookmarkStart w:id="49" w:name="_Toc206671154"/>
      <w:r w:rsidRPr="00A82F98">
        <w:rPr>
          <w:rFonts w:asciiTheme="minorHAnsi" w:hAnsiTheme="minorHAnsi" w:cstheme="minorHAnsi"/>
          <w:b/>
          <w:bCs/>
          <w:sz w:val="22"/>
          <w:szCs w:val="22"/>
        </w:rPr>
        <w:t>AQUIRING BIOSPECIMENS</w:t>
      </w:r>
      <w:bookmarkEnd w:id="49"/>
    </w:p>
    <w:p w14:paraId="7F9674DF" w14:textId="77777777" w:rsidR="007A4823" w:rsidRPr="00A82F98" w:rsidRDefault="007A4823" w:rsidP="007A4823">
      <w:pPr>
        <w:pStyle w:val="MediumGrid21"/>
        <w:rPr>
          <w:rFonts w:asciiTheme="minorHAnsi" w:hAnsiTheme="minorHAnsi" w:cstheme="minorHAnsi"/>
          <w:iCs/>
          <w:color w:val="2E74B5" w:themeColor="accent1" w:themeShade="BF"/>
          <w:sz w:val="20"/>
          <w:szCs w:val="20"/>
          <w:lang w:val="en-US"/>
        </w:rPr>
      </w:pPr>
      <w:r w:rsidRPr="00A82F98">
        <w:rPr>
          <w:rFonts w:asciiTheme="minorHAnsi" w:hAnsiTheme="minorHAnsi" w:cstheme="minorHAnsi"/>
          <w:iCs/>
          <w:color w:val="2E74B5" w:themeColor="accent1" w:themeShade="BF"/>
          <w:sz w:val="20"/>
          <w:szCs w:val="20"/>
          <w:lang w:val="en-US"/>
        </w:rPr>
        <w:t>The</w:t>
      </w:r>
      <w:r w:rsidRPr="00A82F98">
        <w:rPr>
          <w:rFonts w:asciiTheme="minorHAnsi" w:hAnsiTheme="minorHAnsi" w:cstheme="minorHAnsi"/>
          <w:b/>
          <w:iCs/>
          <w:color w:val="2E74B5" w:themeColor="accent1" w:themeShade="BF"/>
          <w:sz w:val="20"/>
          <w:szCs w:val="20"/>
          <w:lang w:val="en-US"/>
        </w:rPr>
        <w:t xml:space="preserve"> </w:t>
      </w:r>
      <w:r w:rsidRPr="00A82F98">
        <w:rPr>
          <w:rFonts w:asciiTheme="minorHAnsi" w:hAnsiTheme="minorHAnsi" w:cstheme="minorHAnsi"/>
          <w:iCs/>
          <w:color w:val="2E74B5" w:themeColor="accent1" w:themeShade="BF"/>
          <w:sz w:val="20"/>
          <w:szCs w:val="20"/>
          <w:lang w:val="en-US"/>
        </w:rPr>
        <w:t>following information should be included in this section:</w:t>
      </w:r>
    </w:p>
    <w:p w14:paraId="4A0E9356" w14:textId="634833A7" w:rsidR="00000B02" w:rsidRPr="00A82F98" w:rsidRDefault="00000B02" w:rsidP="00720F55">
      <w:pPr>
        <w:pStyle w:val="MediumGrid21"/>
        <w:numPr>
          <w:ilvl w:val="0"/>
          <w:numId w:val="8"/>
        </w:numPr>
        <w:rPr>
          <w:rFonts w:asciiTheme="minorHAnsi" w:hAnsiTheme="minorHAnsi" w:cstheme="minorHAnsi"/>
          <w:iCs/>
          <w:color w:val="2E74B5" w:themeColor="accent1" w:themeShade="BF"/>
          <w:sz w:val="20"/>
          <w:szCs w:val="20"/>
        </w:rPr>
      </w:pPr>
      <w:r w:rsidRPr="00A82F98">
        <w:rPr>
          <w:rFonts w:asciiTheme="minorHAnsi" w:hAnsiTheme="minorHAnsi" w:cstheme="minorHAnsi"/>
          <w:color w:val="2E74B5" w:themeColor="accent1" w:themeShade="BF"/>
          <w:sz w:val="20"/>
          <w:szCs w:val="20"/>
        </w:rPr>
        <w:t xml:space="preserve">Are the </w:t>
      </w:r>
      <w:r w:rsidRPr="00A82F98">
        <w:rPr>
          <w:rFonts w:asciiTheme="minorHAnsi" w:hAnsiTheme="minorHAnsi" w:cstheme="minorHAnsi"/>
          <w:iCs/>
          <w:color w:val="2E74B5" w:themeColor="accent1" w:themeShade="BF"/>
          <w:sz w:val="20"/>
          <w:szCs w:val="20"/>
        </w:rPr>
        <w:t>biospecimens</w:t>
      </w:r>
      <w:r w:rsidRPr="00A82F98">
        <w:rPr>
          <w:rFonts w:asciiTheme="minorHAnsi" w:hAnsiTheme="minorHAnsi" w:cstheme="minorHAnsi"/>
          <w:color w:val="2E74B5" w:themeColor="accent1" w:themeShade="BF"/>
          <w:sz w:val="20"/>
          <w:szCs w:val="20"/>
        </w:rPr>
        <w:t xml:space="preserve"> already existing (retrospective) or to be obtained </w:t>
      </w:r>
      <w:r w:rsidR="00022D07" w:rsidRPr="00A82F98">
        <w:rPr>
          <w:rFonts w:asciiTheme="minorHAnsi" w:hAnsiTheme="minorHAnsi" w:cstheme="minorHAnsi"/>
          <w:color w:val="2E74B5" w:themeColor="accent1" w:themeShade="BF"/>
          <w:sz w:val="20"/>
          <w:szCs w:val="20"/>
        </w:rPr>
        <w:t xml:space="preserve">in future </w:t>
      </w:r>
      <w:r w:rsidRPr="00A82F98">
        <w:rPr>
          <w:rFonts w:asciiTheme="minorHAnsi" w:hAnsiTheme="minorHAnsi" w:cstheme="minorHAnsi"/>
          <w:color w:val="2E74B5" w:themeColor="accent1" w:themeShade="BF"/>
          <w:sz w:val="20"/>
          <w:szCs w:val="20"/>
        </w:rPr>
        <w:t xml:space="preserve">(prospective) or a combination of both? </w:t>
      </w:r>
    </w:p>
    <w:p w14:paraId="2C371BB1" w14:textId="36E017C0" w:rsidR="00000B02" w:rsidRPr="00A82F98" w:rsidRDefault="00000B02" w:rsidP="00720F55">
      <w:pPr>
        <w:pStyle w:val="MediumGrid21"/>
        <w:numPr>
          <w:ilvl w:val="0"/>
          <w:numId w:val="8"/>
        </w:numPr>
        <w:rPr>
          <w:rFonts w:asciiTheme="minorHAnsi" w:hAnsiTheme="minorHAnsi" w:cstheme="minorHAnsi"/>
          <w:iCs/>
          <w:color w:val="2E74B5" w:themeColor="accent1" w:themeShade="BF"/>
          <w:sz w:val="20"/>
          <w:szCs w:val="20"/>
        </w:rPr>
      </w:pPr>
      <w:r w:rsidRPr="00A82F98">
        <w:rPr>
          <w:rFonts w:asciiTheme="minorHAnsi" w:hAnsiTheme="minorHAnsi" w:cstheme="minorHAnsi"/>
          <w:color w:val="2E74B5" w:themeColor="accent1" w:themeShade="BF"/>
          <w:sz w:val="20"/>
          <w:szCs w:val="20"/>
        </w:rPr>
        <w:t xml:space="preserve">Will </w:t>
      </w:r>
      <w:r w:rsidRPr="00A82F98">
        <w:rPr>
          <w:rFonts w:asciiTheme="minorHAnsi" w:hAnsiTheme="minorHAnsi" w:cstheme="minorHAnsi"/>
          <w:iCs/>
          <w:color w:val="2E74B5" w:themeColor="accent1" w:themeShade="BF"/>
          <w:sz w:val="20"/>
          <w:szCs w:val="20"/>
        </w:rPr>
        <w:t>biospecimens</w:t>
      </w:r>
      <w:r w:rsidRPr="00A82F98">
        <w:rPr>
          <w:rFonts w:asciiTheme="minorHAnsi" w:hAnsiTheme="minorHAnsi" w:cstheme="minorHAnsi"/>
          <w:color w:val="2E74B5" w:themeColor="accent1" w:themeShade="BF"/>
          <w:sz w:val="20"/>
          <w:szCs w:val="20"/>
        </w:rPr>
        <w:t xml:space="preserve"> be obtained from, or sent, interstate or overseas?</w:t>
      </w:r>
      <w:r w:rsidR="0088715A" w:rsidRPr="00A82F98">
        <w:rPr>
          <w:rFonts w:asciiTheme="minorHAnsi" w:hAnsiTheme="minorHAnsi" w:cstheme="minorHAnsi"/>
          <w:color w:val="2E74B5" w:themeColor="accent1" w:themeShade="BF"/>
          <w:sz w:val="20"/>
          <w:szCs w:val="20"/>
        </w:rPr>
        <w:t xml:space="preserve"> Will relevant data/biospecimen transfer agreements be in place for data/sample sharing?</w:t>
      </w:r>
    </w:p>
    <w:p w14:paraId="592E19C9" w14:textId="77777777" w:rsidR="007A4823" w:rsidRPr="00A82F98" w:rsidRDefault="007A4823" w:rsidP="00720F55">
      <w:pPr>
        <w:pStyle w:val="MediumGrid21"/>
        <w:numPr>
          <w:ilvl w:val="0"/>
          <w:numId w:val="8"/>
        </w:numPr>
        <w:rPr>
          <w:rFonts w:asciiTheme="minorHAnsi" w:hAnsiTheme="minorHAnsi" w:cstheme="minorHAnsi"/>
          <w:iCs/>
          <w:color w:val="2E74B5" w:themeColor="accent1" w:themeShade="BF"/>
          <w:sz w:val="20"/>
          <w:szCs w:val="20"/>
        </w:rPr>
      </w:pPr>
      <w:r w:rsidRPr="00A82F98">
        <w:rPr>
          <w:rFonts w:asciiTheme="minorHAnsi" w:hAnsiTheme="minorHAnsi" w:cstheme="minorHAnsi"/>
          <w:iCs/>
          <w:color w:val="2E74B5" w:themeColor="accent1" w:themeShade="BF"/>
          <w:sz w:val="20"/>
          <w:szCs w:val="20"/>
        </w:rPr>
        <w:t>Type(s) of biospecimens being collected.</w:t>
      </w:r>
    </w:p>
    <w:p w14:paraId="58A00E9B" w14:textId="112CFD27" w:rsidR="007A4823" w:rsidRPr="00A82F98" w:rsidRDefault="007A4823" w:rsidP="0088715A">
      <w:pPr>
        <w:pStyle w:val="MediumGrid21"/>
        <w:numPr>
          <w:ilvl w:val="0"/>
          <w:numId w:val="8"/>
        </w:numPr>
        <w:rPr>
          <w:rFonts w:asciiTheme="minorHAnsi" w:hAnsiTheme="minorHAnsi" w:cstheme="minorHAnsi"/>
          <w:iCs/>
          <w:color w:val="2E74B5" w:themeColor="accent1" w:themeShade="BF"/>
          <w:sz w:val="20"/>
          <w:szCs w:val="20"/>
        </w:rPr>
      </w:pPr>
      <w:r w:rsidRPr="00A82F98">
        <w:rPr>
          <w:rFonts w:asciiTheme="minorHAnsi" w:hAnsiTheme="minorHAnsi" w:cstheme="minorHAnsi"/>
          <w:iCs/>
          <w:color w:val="2E74B5" w:themeColor="accent1" w:themeShade="BF"/>
          <w:sz w:val="20"/>
          <w:szCs w:val="20"/>
        </w:rPr>
        <w:t>The process by which the biospecimens will be collected, i.e., location of biospecimen collection.</w:t>
      </w:r>
    </w:p>
    <w:p w14:paraId="0F5D414E" w14:textId="77777777" w:rsidR="007A4823" w:rsidRPr="00A82F98" w:rsidRDefault="007A4823" w:rsidP="00720F55">
      <w:pPr>
        <w:pStyle w:val="MediumGrid21"/>
        <w:numPr>
          <w:ilvl w:val="0"/>
          <w:numId w:val="8"/>
        </w:numPr>
        <w:rPr>
          <w:rFonts w:asciiTheme="minorHAnsi" w:hAnsiTheme="minorHAnsi" w:cstheme="minorHAnsi"/>
          <w:iCs/>
          <w:color w:val="2E74B5" w:themeColor="accent1" w:themeShade="BF"/>
          <w:sz w:val="20"/>
          <w:szCs w:val="20"/>
        </w:rPr>
      </w:pPr>
      <w:r w:rsidRPr="00A82F98">
        <w:rPr>
          <w:rFonts w:asciiTheme="minorHAnsi" w:hAnsiTheme="minorHAnsi" w:cstheme="minorHAnsi"/>
          <w:iCs/>
          <w:color w:val="2E74B5" w:themeColor="accent1" w:themeShade="BF"/>
          <w:sz w:val="20"/>
          <w:szCs w:val="20"/>
        </w:rPr>
        <w:t>For surplus tissue collection: who will determine whether surplus exists?</w:t>
      </w:r>
    </w:p>
    <w:p w14:paraId="079EFD85" w14:textId="4FDDAFF2" w:rsidR="00856391" w:rsidRPr="00A82F98" w:rsidRDefault="00856391" w:rsidP="00720F55">
      <w:pPr>
        <w:pStyle w:val="MediumGrid21"/>
        <w:numPr>
          <w:ilvl w:val="0"/>
          <w:numId w:val="8"/>
        </w:numPr>
        <w:rPr>
          <w:rFonts w:asciiTheme="minorHAnsi" w:hAnsiTheme="minorHAnsi" w:cstheme="minorHAnsi"/>
          <w:iCs/>
          <w:color w:val="2E74B5" w:themeColor="accent1" w:themeShade="BF"/>
          <w:sz w:val="20"/>
          <w:szCs w:val="20"/>
        </w:rPr>
      </w:pPr>
      <w:r w:rsidRPr="00A82F98">
        <w:rPr>
          <w:rFonts w:asciiTheme="minorHAnsi" w:hAnsiTheme="minorHAnsi" w:cstheme="minorHAnsi"/>
          <w:iCs/>
          <w:color w:val="2E74B5" w:themeColor="accent1" w:themeShade="BF"/>
          <w:sz w:val="20"/>
          <w:szCs w:val="20"/>
        </w:rPr>
        <w:t>Will collections from existing research projects be included? if so</w:t>
      </w:r>
      <w:r w:rsidR="00822415" w:rsidRPr="00A82F98">
        <w:rPr>
          <w:rFonts w:asciiTheme="minorHAnsi" w:hAnsiTheme="minorHAnsi" w:cstheme="minorHAnsi"/>
          <w:iCs/>
          <w:color w:val="2E74B5" w:themeColor="accent1" w:themeShade="BF"/>
          <w:sz w:val="20"/>
          <w:szCs w:val="20"/>
        </w:rPr>
        <w:t>,</w:t>
      </w:r>
      <w:r w:rsidRPr="00A82F98">
        <w:rPr>
          <w:rFonts w:asciiTheme="minorHAnsi" w:hAnsiTheme="minorHAnsi" w:cstheme="minorHAnsi"/>
          <w:iCs/>
          <w:color w:val="2E74B5" w:themeColor="accent1" w:themeShade="BF"/>
          <w:sz w:val="20"/>
          <w:szCs w:val="20"/>
        </w:rPr>
        <w:t xml:space="preserve"> what assurance processes will be in place to ensure that samples/data are only included where the PI agrees, </w:t>
      </w:r>
      <w:r w:rsidR="00000B02" w:rsidRPr="00A82F98">
        <w:rPr>
          <w:rFonts w:asciiTheme="minorHAnsi" w:hAnsiTheme="minorHAnsi" w:cstheme="minorHAnsi"/>
          <w:color w:val="2E74B5" w:themeColor="accent1" w:themeShade="BF"/>
          <w:sz w:val="20"/>
          <w:szCs w:val="20"/>
        </w:rPr>
        <w:t xml:space="preserve">consents permit the sharing </w:t>
      </w:r>
      <w:r w:rsidR="00822415" w:rsidRPr="00A82F98">
        <w:rPr>
          <w:rFonts w:asciiTheme="minorHAnsi" w:hAnsiTheme="minorHAnsi" w:cstheme="minorHAnsi"/>
          <w:color w:val="2E74B5" w:themeColor="accent1" w:themeShade="BF"/>
          <w:sz w:val="20"/>
          <w:szCs w:val="20"/>
        </w:rPr>
        <w:t>(</w:t>
      </w:r>
      <w:r w:rsidR="00000B02" w:rsidRPr="00A82F98">
        <w:rPr>
          <w:rFonts w:asciiTheme="minorHAnsi" w:hAnsiTheme="minorHAnsi" w:cstheme="minorHAnsi"/>
          <w:color w:val="2E74B5" w:themeColor="accent1" w:themeShade="BF"/>
          <w:sz w:val="20"/>
          <w:szCs w:val="20"/>
        </w:rPr>
        <w:t>and conditions of consent can be upheld</w:t>
      </w:r>
      <w:r w:rsidR="00822415" w:rsidRPr="00A82F98">
        <w:rPr>
          <w:rFonts w:asciiTheme="minorHAnsi" w:hAnsiTheme="minorHAnsi" w:cstheme="minorHAnsi"/>
          <w:iCs/>
          <w:color w:val="2E74B5" w:themeColor="accent1" w:themeShade="BF"/>
          <w:sz w:val="20"/>
          <w:szCs w:val="20"/>
        </w:rPr>
        <w:t xml:space="preserve">) and </w:t>
      </w:r>
      <w:r w:rsidR="00000B02" w:rsidRPr="00A82F98">
        <w:rPr>
          <w:rFonts w:asciiTheme="minorHAnsi" w:hAnsiTheme="minorHAnsi" w:cstheme="minorHAnsi"/>
          <w:iCs/>
          <w:color w:val="2E74B5" w:themeColor="accent1" w:themeShade="BF"/>
          <w:sz w:val="20"/>
          <w:szCs w:val="20"/>
        </w:rPr>
        <w:t>the</w:t>
      </w:r>
      <w:r w:rsidRPr="00A82F98">
        <w:rPr>
          <w:rFonts w:asciiTheme="minorHAnsi" w:hAnsiTheme="minorHAnsi" w:cstheme="minorHAnsi"/>
          <w:iCs/>
          <w:color w:val="2E74B5" w:themeColor="accent1" w:themeShade="BF"/>
          <w:sz w:val="20"/>
          <w:szCs w:val="20"/>
        </w:rPr>
        <w:t xml:space="preserve"> samples and data</w:t>
      </w:r>
      <w:r w:rsidR="00000B02" w:rsidRPr="00A82F98">
        <w:rPr>
          <w:rFonts w:asciiTheme="minorHAnsi" w:hAnsiTheme="minorHAnsi" w:cstheme="minorHAnsi"/>
          <w:iCs/>
          <w:color w:val="2E74B5" w:themeColor="accent1" w:themeShade="BF"/>
          <w:sz w:val="20"/>
          <w:szCs w:val="20"/>
        </w:rPr>
        <w:t xml:space="preserve"> are of high quality</w:t>
      </w:r>
      <w:r w:rsidR="00822415" w:rsidRPr="00A82F98">
        <w:rPr>
          <w:rFonts w:asciiTheme="minorHAnsi" w:hAnsiTheme="minorHAnsi" w:cstheme="minorHAnsi"/>
          <w:iCs/>
          <w:color w:val="2E74B5" w:themeColor="accent1" w:themeShade="BF"/>
          <w:sz w:val="20"/>
          <w:szCs w:val="20"/>
        </w:rPr>
        <w:t>.</w:t>
      </w:r>
    </w:p>
    <w:p w14:paraId="797082EC" w14:textId="35295DF4" w:rsidR="007A4823" w:rsidRPr="00A82F98" w:rsidRDefault="007A4823" w:rsidP="00720F55">
      <w:pPr>
        <w:pStyle w:val="MediumGrid21"/>
        <w:numPr>
          <w:ilvl w:val="0"/>
          <w:numId w:val="8"/>
        </w:numPr>
        <w:rPr>
          <w:rFonts w:asciiTheme="minorHAnsi" w:hAnsiTheme="minorHAnsi" w:cstheme="minorHAnsi"/>
          <w:iCs/>
          <w:color w:val="2E74B5" w:themeColor="accent1" w:themeShade="BF"/>
          <w:sz w:val="20"/>
          <w:szCs w:val="20"/>
        </w:rPr>
      </w:pPr>
      <w:r w:rsidRPr="00A82F98">
        <w:rPr>
          <w:rFonts w:asciiTheme="minorHAnsi" w:hAnsiTheme="minorHAnsi" w:cstheme="minorHAnsi"/>
          <w:iCs/>
          <w:color w:val="2E74B5" w:themeColor="accent1" w:themeShade="BF"/>
          <w:sz w:val="20"/>
          <w:szCs w:val="20"/>
        </w:rPr>
        <w:t>How specimens will be identified and labeled</w:t>
      </w:r>
      <w:r w:rsidR="00822415" w:rsidRPr="00A82F98">
        <w:rPr>
          <w:rFonts w:asciiTheme="minorHAnsi" w:hAnsiTheme="minorHAnsi" w:cstheme="minorHAnsi"/>
          <w:iCs/>
          <w:color w:val="2E74B5" w:themeColor="accent1" w:themeShade="BF"/>
          <w:sz w:val="20"/>
          <w:szCs w:val="20"/>
        </w:rPr>
        <w:t>.</w:t>
      </w:r>
    </w:p>
    <w:p w14:paraId="6C5B8CFF" w14:textId="77777777" w:rsidR="007A4823" w:rsidRPr="00A82F98" w:rsidRDefault="007A4823" w:rsidP="00720F55">
      <w:pPr>
        <w:pStyle w:val="MediumGrid21"/>
        <w:numPr>
          <w:ilvl w:val="0"/>
          <w:numId w:val="8"/>
        </w:numPr>
        <w:rPr>
          <w:rFonts w:asciiTheme="minorHAnsi" w:hAnsiTheme="minorHAnsi" w:cstheme="minorHAnsi"/>
          <w:iCs/>
          <w:color w:val="2E74B5" w:themeColor="accent1" w:themeShade="BF"/>
          <w:sz w:val="20"/>
          <w:szCs w:val="20"/>
        </w:rPr>
      </w:pPr>
      <w:r w:rsidRPr="00A82F98">
        <w:rPr>
          <w:rFonts w:asciiTheme="minorHAnsi" w:hAnsiTheme="minorHAnsi" w:cstheme="minorHAnsi"/>
          <w:iCs/>
          <w:color w:val="2E74B5" w:themeColor="accent1" w:themeShade="BF"/>
          <w:sz w:val="20"/>
          <w:szCs w:val="20"/>
          <w:lang w:val="en-US"/>
        </w:rPr>
        <w:t>Procedures to ensure biospecimen/ data integrity</w:t>
      </w:r>
    </w:p>
    <w:p w14:paraId="30D58439" w14:textId="17009694" w:rsidR="007A4823" w:rsidRPr="00A82F98" w:rsidRDefault="007A4823" w:rsidP="00720F55">
      <w:pPr>
        <w:pStyle w:val="MediumGrid21"/>
        <w:numPr>
          <w:ilvl w:val="0"/>
          <w:numId w:val="8"/>
        </w:numPr>
        <w:rPr>
          <w:rFonts w:asciiTheme="minorHAnsi" w:hAnsiTheme="minorHAnsi" w:cstheme="minorHAnsi"/>
          <w:iCs/>
          <w:color w:val="2E74B5" w:themeColor="accent1" w:themeShade="BF"/>
          <w:sz w:val="20"/>
          <w:szCs w:val="20"/>
        </w:rPr>
      </w:pPr>
      <w:r w:rsidRPr="00A82F98">
        <w:rPr>
          <w:rFonts w:asciiTheme="minorHAnsi" w:hAnsiTheme="minorHAnsi" w:cstheme="minorHAnsi"/>
          <w:iCs/>
          <w:color w:val="2E74B5" w:themeColor="accent1" w:themeShade="BF"/>
          <w:sz w:val="20"/>
          <w:szCs w:val="20"/>
        </w:rPr>
        <w:t>Process</w:t>
      </w:r>
      <w:r w:rsidR="00FD4D40" w:rsidRPr="00A82F98">
        <w:rPr>
          <w:rFonts w:asciiTheme="minorHAnsi" w:hAnsiTheme="minorHAnsi" w:cstheme="minorHAnsi"/>
          <w:iCs/>
          <w:color w:val="2E74B5" w:themeColor="accent1" w:themeShade="BF"/>
          <w:sz w:val="20"/>
          <w:szCs w:val="20"/>
        </w:rPr>
        <w:t>es</w:t>
      </w:r>
      <w:r w:rsidRPr="00A82F98">
        <w:rPr>
          <w:rFonts w:asciiTheme="minorHAnsi" w:hAnsiTheme="minorHAnsi" w:cstheme="minorHAnsi"/>
          <w:iCs/>
          <w:color w:val="2E74B5" w:themeColor="accent1" w:themeShade="BF"/>
          <w:sz w:val="20"/>
          <w:szCs w:val="20"/>
        </w:rPr>
        <w:t xml:space="preserve"> for recording and documenting specimens received and released.  </w:t>
      </w:r>
    </w:p>
    <w:p w14:paraId="645A2411" w14:textId="77777777" w:rsidR="001E281E" w:rsidRPr="00A82F98" w:rsidRDefault="001E281E" w:rsidP="001E281E">
      <w:pPr>
        <w:pStyle w:val="Heading4"/>
        <w:rPr>
          <w:rFonts w:asciiTheme="minorHAnsi" w:hAnsiTheme="minorHAnsi" w:cstheme="minorHAnsi"/>
        </w:rPr>
      </w:pPr>
      <w:bookmarkStart w:id="50" w:name="_Toc39481269"/>
      <w:bookmarkStart w:id="51" w:name="_Toc84572771"/>
      <w:bookmarkStart w:id="52" w:name="_Toc84687763"/>
    </w:p>
    <w:bookmarkEnd w:id="50"/>
    <w:bookmarkEnd w:id="51"/>
    <w:bookmarkEnd w:id="52"/>
    <w:p w14:paraId="6676DD6C" w14:textId="51C12FF5" w:rsidR="007A4823" w:rsidRPr="00A82F98" w:rsidRDefault="001E281E" w:rsidP="00A82F98">
      <w:pPr>
        <w:pStyle w:val="Heading4"/>
        <w:rPr>
          <w:rFonts w:asciiTheme="minorHAnsi" w:hAnsiTheme="minorHAnsi" w:cstheme="minorHAnsi"/>
          <w:sz w:val="22"/>
          <w:szCs w:val="22"/>
        </w:rPr>
      </w:pPr>
      <w:r w:rsidRPr="00A82F98">
        <w:rPr>
          <w:rFonts w:asciiTheme="minorHAnsi" w:hAnsiTheme="minorHAnsi" w:cstheme="minorHAnsi"/>
          <w:sz w:val="22"/>
          <w:szCs w:val="22"/>
        </w:rPr>
        <w:t>PROCESSING BIOSPECIMENS</w:t>
      </w:r>
    </w:p>
    <w:p w14:paraId="79196268" w14:textId="77777777" w:rsidR="007A4823" w:rsidRPr="00A82F98" w:rsidRDefault="007A4823" w:rsidP="007A4823">
      <w:pPr>
        <w:pStyle w:val="MediumGrid21"/>
        <w:rPr>
          <w:rFonts w:asciiTheme="minorHAnsi" w:hAnsiTheme="minorHAnsi" w:cstheme="minorHAnsi"/>
          <w:iCs/>
          <w:color w:val="2E74B5" w:themeColor="accent1" w:themeShade="BF"/>
          <w:sz w:val="20"/>
          <w:szCs w:val="20"/>
        </w:rPr>
      </w:pPr>
      <w:r w:rsidRPr="00A82F98">
        <w:rPr>
          <w:rFonts w:asciiTheme="minorHAnsi" w:hAnsiTheme="minorHAnsi" w:cstheme="minorHAnsi"/>
          <w:iCs/>
          <w:color w:val="2E74B5" w:themeColor="accent1" w:themeShade="BF"/>
          <w:sz w:val="20"/>
          <w:szCs w:val="20"/>
        </w:rPr>
        <w:t xml:space="preserve">The following information should be included in this section: </w:t>
      </w:r>
    </w:p>
    <w:p w14:paraId="5DE11861" w14:textId="07EF647F" w:rsidR="007A4823" w:rsidRPr="00A82F98" w:rsidRDefault="007A4823" w:rsidP="00720F55">
      <w:pPr>
        <w:pStyle w:val="MediumGrid21"/>
        <w:numPr>
          <w:ilvl w:val="0"/>
          <w:numId w:val="9"/>
        </w:numPr>
        <w:rPr>
          <w:rFonts w:asciiTheme="minorHAnsi" w:hAnsiTheme="minorHAnsi" w:cstheme="minorHAnsi"/>
          <w:iCs/>
          <w:color w:val="2E74B5" w:themeColor="accent1" w:themeShade="BF"/>
          <w:sz w:val="20"/>
          <w:szCs w:val="20"/>
        </w:rPr>
      </w:pPr>
      <w:r w:rsidRPr="00A82F98">
        <w:rPr>
          <w:rFonts w:asciiTheme="minorHAnsi" w:hAnsiTheme="minorHAnsi" w:cstheme="minorHAnsi"/>
          <w:iCs/>
          <w:color w:val="2E74B5" w:themeColor="accent1" w:themeShade="BF"/>
          <w:sz w:val="20"/>
          <w:szCs w:val="20"/>
        </w:rPr>
        <w:t>How sample preparation and handling prior to storage will be performed</w:t>
      </w:r>
      <w:r w:rsidR="00DC15D0" w:rsidRPr="00A82F98">
        <w:rPr>
          <w:rFonts w:asciiTheme="minorHAnsi" w:hAnsiTheme="minorHAnsi" w:cstheme="minorHAnsi"/>
          <w:iCs/>
          <w:color w:val="2E74B5" w:themeColor="accent1" w:themeShade="BF"/>
          <w:sz w:val="20"/>
          <w:szCs w:val="20"/>
        </w:rPr>
        <w:t>.</w:t>
      </w:r>
      <w:r w:rsidRPr="00A82F98">
        <w:rPr>
          <w:rFonts w:asciiTheme="minorHAnsi" w:hAnsiTheme="minorHAnsi" w:cstheme="minorHAnsi"/>
          <w:iCs/>
          <w:color w:val="2E74B5" w:themeColor="accent1" w:themeShade="BF"/>
          <w:sz w:val="20"/>
          <w:szCs w:val="20"/>
        </w:rPr>
        <w:t xml:space="preserve"> </w:t>
      </w:r>
    </w:p>
    <w:p w14:paraId="1F7130F5" w14:textId="77777777" w:rsidR="007A4823" w:rsidRPr="00A82F98" w:rsidRDefault="007A4823" w:rsidP="00720F55">
      <w:pPr>
        <w:pStyle w:val="MediumGrid21"/>
        <w:numPr>
          <w:ilvl w:val="0"/>
          <w:numId w:val="9"/>
        </w:numPr>
        <w:rPr>
          <w:rFonts w:asciiTheme="minorHAnsi" w:hAnsiTheme="minorHAnsi" w:cstheme="minorHAnsi"/>
          <w:iCs/>
          <w:color w:val="2E74B5" w:themeColor="accent1" w:themeShade="BF"/>
          <w:sz w:val="20"/>
          <w:szCs w:val="20"/>
        </w:rPr>
      </w:pPr>
      <w:r w:rsidRPr="00A82F98">
        <w:rPr>
          <w:rFonts w:asciiTheme="minorHAnsi" w:hAnsiTheme="minorHAnsi" w:cstheme="minorHAnsi"/>
          <w:iCs/>
          <w:color w:val="2E74B5" w:themeColor="accent1" w:themeShade="BF"/>
          <w:sz w:val="20"/>
          <w:szCs w:val="20"/>
        </w:rPr>
        <w:t xml:space="preserve">What are the procedures for transporting biospecimen- i.e., moving samples from the collection site to the biobank? </w:t>
      </w:r>
    </w:p>
    <w:p w14:paraId="2EFEC55E" w14:textId="77777777" w:rsidR="0088715A" w:rsidRPr="00A82F98" w:rsidRDefault="0088715A" w:rsidP="0088715A">
      <w:pPr>
        <w:pStyle w:val="MediumGrid21"/>
        <w:numPr>
          <w:ilvl w:val="0"/>
          <w:numId w:val="9"/>
        </w:numPr>
        <w:rPr>
          <w:rFonts w:asciiTheme="minorHAnsi" w:hAnsiTheme="minorHAnsi" w:cstheme="minorHAnsi"/>
          <w:iCs/>
          <w:color w:val="2E74B5" w:themeColor="accent1" w:themeShade="BF"/>
          <w:sz w:val="20"/>
          <w:szCs w:val="20"/>
        </w:rPr>
      </w:pPr>
      <w:r w:rsidRPr="00A82F98">
        <w:rPr>
          <w:rFonts w:asciiTheme="minorHAnsi" w:hAnsiTheme="minorHAnsi" w:cstheme="minorHAnsi"/>
          <w:iCs/>
          <w:color w:val="2E74B5" w:themeColor="accent1" w:themeShade="BF"/>
          <w:sz w:val="20"/>
          <w:szCs w:val="20"/>
        </w:rPr>
        <w:t>If using a private vehicle for transporting samples, please acknowledge that the researchers will comply with air, road and rail transport safety legislation i.e.</w:t>
      </w:r>
    </w:p>
    <w:p w14:paraId="7EE68362" w14:textId="77777777" w:rsidR="0088715A" w:rsidRPr="00A82F98" w:rsidRDefault="0088715A" w:rsidP="0088715A">
      <w:pPr>
        <w:pStyle w:val="MediumGrid21"/>
        <w:numPr>
          <w:ilvl w:val="1"/>
          <w:numId w:val="9"/>
        </w:numPr>
        <w:rPr>
          <w:rFonts w:asciiTheme="minorHAnsi" w:hAnsiTheme="minorHAnsi" w:cstheme="minorHAnsi"/>
          <w:iCs/>
          <w:color w:val="2E74B5" w:themeColor="accent1" w:themeShade="BF"/>
          <w:sz w:val="20"/>
          <w:szCs w:val="20"/>
        </w:rPr>
      </w:pPr>
      <w:r w:rsidRPr="00A82F98">
        <w:rPr>
          <w:rFonts w:asciiTheme="minorHAnsi" w:hAnsiTheme="minorHAnsi" w:cstheme="minorHAnsi"/>
          <w:iCs/>
          <w:color w:val="2E74B5" w:themeColor="accent1" w:themeShade="BF"/>
          <w:sz w:val="20"/>
          <w:szCs w:val="20"/>
        </w:rPr>
        <w:t>NSW Dangerous Goods (Road and Rail Transport) Act 2008 No 95; and</w:t>
      </w:r>
    </w:p>
    <w:p w14:paraId="05FAF82A" w14:textId="27158AB1" w:rsidR="0088715A" w:rsidRPr="00A82F98" w:rsidRDefault="0088715A" w:rsidP="009447AA">
      <w:pPr>
        <w:pStyle w:val="MediumGrid21"/>
        <w:numPr>
          <w:ilvl w:val="1"/>
          <w:numId w:val="9"/>
        </w:numPr>
        <w:rPr>
          <w:rFonts w:asciiTheme="minorHAnsi" w:hAnsiTheme="minorHAnsi" w:cstheme="minorHAnsi"/>
          <w:iCs/>
          <w:color w:val="2E74B5" w:themeColor="accent1" w:themeShade="BF"/>
          <w:sz w:val="20"/>
          <w:szCs w:val="20"/>
        </w:rPr>
      </w:pPr>
      <w:r w:rsidRPr="00A82F98">
        <w:rPr>
          <w:rFonts w:asciiTheme="minorHAnsi" w:hAnsiTheme="minorHAnsi" w:cstheme="minorHAnsi"/>
          <w:iCs/>
          <w:color w:val="2E74B5" w:themeColor="accent1" w:themeShade="BF"/>
          <w:sz w:val="20"/>
          <w:szCs w:val="20"/>
        </w:rPr>
        <w:t>NSW Dangerous Goods (Road and Rail Transport) Regulation 2014</w:t>
      </w:r>
    </w:p>
    <w:p w14:paraId="546FFA2C" w14:textId="77777777" w:rsidR="007A4823" w:rsidRPr="00A82F98" w:rsidRDefault="007A4823" w:rsidP="00720F55">
      <w:pPr>
        <w:pStyle w:val="MediumGrid21"/>
        <w:numPr>
          <w:ilvl w:val="0"/>
          <w:numId w:val="9"/>
        </w:numPr>
        <w:rPr>
          <w:rFonts w:asciiTheme="minorHAnsi" w:hAnsiTheme="minorHAnsi" w:cstheme="minorHAnsi"/>
          <w:iCs/>
          <w:color w:val="2E74B5" w:themeColor="accent1" w:themeShade="BF"/>
          <w:sz w:val="20"/>
          <w:szCs w:val="20"/>
        </w:rPr>
      </w:pPr>
      <w:r w:rsidRPr="00A82F98">
        <w:rPr>
          <w:rFonts w:asciiTheme="minorHAnsi" w:hAnsiTheme="minorHAnsi" w:cstheme="minorHAnsi"/>
          <w:iCs/>
          <w:color w:val="2E74B5" w:themeColor="accent1" w:themeShade="BF"/>
          <w:sz w:val="20"/>
          <w:szCs w:val="20"/>
        </w:rPr>
        <w:t>How tissues will be stored in the biobank?</w:t>
      </w:r>
    </w:p>
    <w:p w14:paraId="66DD5BA6" w14:textId="77777777" w:rsidR="007A4823" w:rsidRPr="00A82F98" w:rsidRDefault="007A4823" w:rsidP="00720F55">
      <w:pPr>
        <w:pStyle w:val="MediumGrid21"/>
        <w:numPr>
          <w:ilvl w:val="0"/>
          <w:numId w:val="9"/>
        </w:numPr>
        <w:rPr>
          <w:rFonts w:asciiTheme="minorHAnsi" w:hAnsiTheme="minorHAnsi" w:cstheme="minorHAnsi"/>
          <w:iCs/>
          <w:color w:val="2E74B5" w:themeColor="accent1" w:themeShade="BF"/>
          <w:sz w:val="20"/>
          <w:szCs w:val="20"/>
        </w:rPr>
      </w:pPr>
      <w:r w:rsidRPr="00A82F98">
        <w:rPr>
          <w:rFonts w:asciiTheme="minorHAnsi" w:hAnsiTheme="minorHAnsi" w:cstheme="minorHAnsi"/>
          <w:iCs/>
          <w:color w:val="2E74B5" w:themeColor="accent1" w:themeShade="BF"/>
          <w:sz w:val="20"/>
          <w:szCs w:val="20"/>
        </w:rPr>
        <w:t xml:space="preserve">Where are storage facilities located? </w:t>
      </w:r>
    </w:p>
    <w:p w14:paraId="5511DE33" w14:textId="4E339780" w:rsidR="007A4823" w:rsidRPr="00A82F98" w:rsidRDefault="007A4823" w:rsidP="00720F55">
      <w:pPr>
        <w:pStyle w:val="MediumGrid21"/>
        <w:numPr>
          <w:ilvl w:val="0"/>
          <w:numId w:val="9"/>
        </w:numPr>
        <w:rPr>
          <w:rFonts w:asciiTheme="minorHAnsi" w:hAnsiTheme="minorHAnsi" w:cstheme="minorHAnsi"/>
          <w:iCs/>
          <w:color w:val="2E74B5" w:themeColor="accent1" w:themeShade="BF"/>
          <w:sz w:val="20"/>
          <w:szCs w:val="20"/>
        </w:rPr>
      </w:pPr>
      <w:r w:rsidRPr="00A82F98">
        <w:rPr>
          <w:rFonts w:asciiTheme="minorHAnsi" w:hAnsiTheme="minorHAnsi" w:cstheme="minorHAnsi"/>
          <w:iCs/>
          <w:color w:val="2E74B5" w:themeColor="accent1" w:themeShade="BF"/>
          <w:sz w:val="20"/>
          <w:szCs w:val="20"/>
        </w:rPr>
        <w:t>How are the participants</w:t>
      </w:r>
      <w:r w:rsidR="0088715A" w:rsidRPr="00A82F98">
        <w:rPr>
          <w:rFonts w:asciiTheme="minorHAnsi" w:hAnsiTheme="minorHAnsi" w:cstheme="minorHAnsi"/>
          <w:iCs/>
          <w:color w:val="2E74B5" w:themeColor="accent1" w:themeShade="BF"/>
          <w:sz w:val="20"/>
          <w:szCs w:val="20"/>
        </w:rPr>
        <w:t>’</w:t>
      </w:r>
      <w:r w:rsidRPr="00A82F98">
        <w:rPr>
          <w:rFonts w:asciiTheme="minorHAnsi" w:hAnsiTheme="minorHAnsi" w:cstheme="minorHAnsi"/>
          <w:iCs/>
          <w:color w:val="2E74B5" w:themeColor="accent1" w:themeShade="BF"/>
          <w:sz w:val="20"/>
          <w:szCs w:val="20"/>
        </w:rPr>
        <w:t xml:space="preserve"> privacy maintained?</w:t>
      </w:r>
    </w:p>
    <w:p w14:paraId="29861DC6" w14:textId="77777777" w:rsidR="007A4823" w:rsidRPr="00A82F98" w:rsidRDefault="007A4823" w:rsidP="00720F55">
      <w:pPr>
        <w:pStyle w:val="MediumGrid21"/>
        <w:numPr>
          <w:ilvl w:val="0"/>
          <w:numId w:val="9"/>
        </w:numPr>
        <w:rPr>
          <w:rFonts w:asciiTheme="minorHAnsi" w:hAnsiTheme="minorHAnsi" w:cstheme="minorHAnsi"/>
          <w:iCs/>
          <w:color w:val="2E74B5" w:themeColor="accent1" w:themeShade="BF"/>
          <w:sz w:val="20"/>
          <w:szCs w:val="20"/>
        </w:rPr>
      </w:pPr>
      <w:r w:rsidRPr="00A82F98">
        <w:rPr>
          <w:rFonts w:asciiTheme="minorHAnsi" w:hAnsiTheme="minorHAnsi" w:cstheme="minorHAnsi"/>
          <w:iCs/>
          <w:color w:val="2E74B5" w:themeColor="accent1" w:themeShade="BF"/>
          <w:sz w:val="20"/>
          <w:szCs w:val="20"/>
        </w:rPr>
        <w:t>If specimens are to be discarded, provide information on how these will be done securely.</w:t>
      </w:r>
    </w:p>
    <w:p w14:paraId="19310734" w14:textId="2C47D960" w:rsidR="007A4823" w:rsidRPr="00A82F98" w:rsidRDefault="007A4823" w:rsidP="00720F55">
      <w:pPr>
        <w:pStyle w:val="MediumGrid21"/>
        <w:numPr>
          <w:ilvl w:val="0"/>
          <w:numId w:val="9"/>
        </w:numPr>
        <w:rPr>
          <w:rFonts w:asciiTheme="minorHAnsi" w:hAnsiTheme="minorHAnsi" w:cstheme="minorHAnsi"/>
          <w:iCs/>
          <w:color w:val="2E74B5" w:themeColor="accent1" w:themeShade="BF"/>
          <w:sz w:val="20"/>
          <w:szCs w:val="20"/>
        </w:rPr>
      </w:pPr>
      <w:r w:rsidRPr="00A82F98">
        <w:rPr>
          <w:rFonts w:asciiTheme="minorHAnsi" w:hAnsiTheme="minorHAnsi" w:cstheme="minorHAnsi"/>
          <w:iCs/>
          <w:color w:val="2E74B5" w:themeColor="accent1" w:themeShade="BF"/>
          <w:sz w:val="20"/>
          <w:szCs w:val="20"/>
        </w:rPr>
        <w:t>If samples are found to be unacceptable, is there a process for repeat sample collection and if so, how will this be operationali</w:t>
      </w:r>
      <w:r w:rsidR="0088715A" w:rsidRPr="00A82F98">
        <w:rPr>
          <w:rFonts w:asciiTheme="minorHAnsi" w:hAnsiTheme="minorHAnsi" w:cstheme="minorHAnsi"/>
          <w:iCs/>
          <w:color w:val="2E74B5" w:themeColor="accent1" w:themeShade="BF"/>
          <w:sz w:val="20"/>
          <w:szCs w:val="20"/>
        </w:rPr>
        <w:t>s</w:t>
      </w:r>
      <w:r w:rsidRPr="00A82F98">
        <w:rPr>
          <w:rFonts w:asciiTheme="minorHAnsi" w:hAnsiTheme="minorHAnsi" w:cstheme="minorHAnsi"/>
          <w:iCs/>
          <w:color w:val="2E74B5" w:themeColor="accent1" w:themeShade="BF"/>
          <w:sz w:val="20"/>
          <w:szCs w:val="20"/>
        </w:rPr>
        <w:t>ed? If no option for repeat sample collection, what will be done with the data collected with the specimen?</w:t>
      </w:r>
    </w:p>
    <w:p w14:paraId="78910013" w14:textId="77777777" w:rsidR="001E281E" w:rsidRPr="00A82F98" w:rsidRDefault="001E281E" w:rsidP="001E281E">
      <w:pPr>
        <w:pStyle w:val="Heading4"/>
        <w:rPr>
          <w:rFonts w:asciiTheme="minorHAnsi" w:hAnsiTheme="minorHAnsi" w:cstheme="minorHAnsi"/>
        </w:rPr>
      </w:pPr>
      <w:bookmarkStart w:id="53" w:name="_Toc39481270"/>
      <w:bookmarkStart w:id="54" w:name="_Toc84572772"/>
      <w:bookmarkStart w:id="55" w:name="_Toc84687764"/>
    </w:p>
    <w:bookmarkEnd w:id="53"/>
    <w:bookmarkEnd w:id="54"/>
    <w:bookmarkEnd w:id="55"/>
    <w:p w14:paraId="16C6B9E3" w14:textId="3A0FA47F" w:rsidR="007A4823" w:rsidRPr="00A82F98" w:rsidRDefault="001E281E" w:rsidP="00A82F98">
      <w:pPr>
        <w:pStyle w:val="Heading4"/>
        <w:rPr>
          <w:rFonts w:asciiTheme="minorHAnsi" w:hAnsiTheme="minorHAnsi" w:cstheme="minorHAnsi"/>
          <w:sz w:val="22"/>
          <w:szCs w:val="22"/>
        </w:rPr>
      </w:pPr>
      <w:r w:rsidRPr="00A82F98">
        <w:rPr>
          <w:rFonts w:asciiTheme="minorHAnsi" w:hAnsiTheme="minorHAnsi" w:cstheme="minorHAnsi"/>
          <w:sz w:val="22"/>
          <w:szCs w:val="22"/>
        </w:rPr>
        <w:t>BIOSPECIMEN STORAGE</w:t>
      </w:r>
    </w:p>
    <w:p w14:paraId="60D5F555" w14:textId="77777777" w:rsidR="007A4823" w:rsidRPr="00A82F98" w:rsidRDefault="007A4823" w:rsidP="009447AA">
      <w:pPr>
        <w:spacing w:after="0"/>
        <w:rPr>
          <w:rFonts w:asciiTheme="minorHAnsi" w:hAnsiTheme="minorHAnsi" w:cstheme="minorHAnsi"/>
          <w:iCs/>
          <w:color w:val="2E74B5" w:themeColor="accent1" w:themeShade="BF"/>
          <w:sz w:val="20"/>
          <w:szCs w:val="20"/>
        </w:rPr>
      </w:pPr>
      <w:r w:rsidRPr="00A82F98">
        <w:rPr>
          <w:rFonts w:asciiTheme="minorHAnsi" w:hAnsiTheme="minorHAnsi" w:cstheme="minorHAnsi"/>
          <w:iCs/>
          <w:color w:val="2E74B5" w:themeColor="accent1" w:themeShade="BF"/>
          <w:sz w:val="20"/>
          <w:szCs w:val="20"/>
        </w:rPr>
        <w:t xml:space="preserve">The following information should be included in this section: </w:t>
      </w:r>
    </w:p>
    <w:p w14:paraId="0B319CBE" w14:textId="77777777" w:rsidR="007A4823" w:rsidRPr="00A82F98" w:rsidRDefault="007A4823" w:rsidP="00720F55">
      <w:pPr>
        <w:pStyle w:val="ListParagraph"/>
        <w:numPr>
          <w:ilvl w:val="0"/>
          <w:numId w:val="10"/>
        </w:numPr>
        <w:spacing w:after="0" w:line="240" w:lineRule="auto"/>
        <w:jc w:val="left"/>
        <w:rPr>
          <w:rFonts w:asciiTheme="minorHAnsi" w:hAnsiTheme="minorHAnsi" w:cstheme="minorHAnsi"/>
          <w:iCs/>
          <w:color w:val="2E74B5" w:themeColor="accent1" w:themeShade="BF"/>
          <w:sz w:val="20"/>
          <w:szCs w:val="20"/>
        </w:rPr>
      </w:pPr>
      <w:r w:rsidRPr="00A82F98">
        <w:rPr>
          <w:rFonts w:asciiTheme="minorHAnsi" w:hAnsiTheme="minorHAnsi" w:cstheme="minorHAnsi"/>
          <w:iCs/>
          <w:color w:val="2E74B5" w:themeColor="accent1" w:themeShade="BF"/>
          <w:sz w:val="20"/>
          <w:szCs w:val="20"/>
        </w:rPr>
        <w:t xml:space="preserve">How will the specimens be stored? </w:t>
      </w:r>
    </w:p>
    <w:p w14:paraId="0956D6DB" w14:textId="77777777" w:rsidR="007A4823" w:rsidRPr="00A82F98" w:rsidRDefault="007A4823" w:rsidP="00720F55">
      <w:pPr>
        <w:pStyle w:val="ListParagraph"/>
        <w:numPr>
          <w:ilvl w:val="0"/>
          <w:numId w:val="10"/>
        </w:numPr>
        <w:spacing w:after="0" w:line="240" w:lineRule="auto"/>
        <w:jc w:val="left"/>
        <w:rPr>
          <w:rFonts w:asciiTheme="minorHAnsi" w:hAnsiTheme="minorHAnsi" w:cstheme="minorHAnsi"/>
          <w:iCs/>
          <w:color w:val="2E74B5" w:themeColor="accent1" w:themeShade="BF"/>
          <w:sz w:val="20"/>
          <w:szCs w:val="20"/>
        </w:rPr>
      </w:pPr>
      <w:r w:rsidRPr="00A82F98">
        <w:rPr>
          <w:rFonts w:asciiTheme="minorHAnsi" w:hAnsiTheme="minorHAnsi" w:cstheme="minorHAnsi"/>
          <w:iCs/>
          <w:color w:val="2E74B5" w:themeColor="accent1" w:themeShade="BF"/>
          <w:sz w:val="20"/>
          <w:szCs w:val="20"/>
        </w:rPr>
        <w:t xml:space="preserve">What kind of storage units are specimens stored in? </w:t>
      </w:r>
    </w:p>
    <w:p w14:paraId="637D3B04" w14:textId="77777777" w:rsidR="007A4823" w:rsidRPr="00A82F98" w:rsidRDefault="007A4823" w:rsidP="00720F55">
      <w:pPr>
        <w:pStyle w:val="ListParagraph"/>
        <w:numPr>
          <w:ilvl w:val="0"/>
          <w:numId w:val="10"/>
        </w:numPr>
        <w:spacing w:after="0" w:line="240" w:lineRule="auto"/>
        <w:jc w:val="left"/>
        <w:rPr>
          <w:rFonts w:asciiTheme="minorHAnsi" w:hAnsiTheme="minorHAnsi" w:cstheme="minorHAnsi"/>
          <w:iCs/>
          <w:color w:val="2E74B5" w:themeColor="accent1" w:themeShade="BF"/>
          <w:sz w:val="20"/>
          <w:szCs w:val="20"/>
        </w:rPr>
      </w:pPr>
      <w:r w:rsidRPr="00A82F98">
        <w:rPr>
          <w:rFonts w:asciiTheme="minorHAnsi" w:hAnsiTheme="minorHAnsi" w:cstheme="minorHAnsi"/>
          <w:iCs/>
          <w:color w:val="2E74B5" w:themeColor="accent1" w:themeShade="BF"/>
          <w:sz w:val="20"/>
          <w:szCs w:val="20"/>
        </w:rPr>
        <w:t>Location of storage?</w:t>
      </w:r>
    </w:p>
    <w:p w14:paraId="564DEFC7" w14:textId="77777777" w:rsidR="007A4823" w:rsidRPr="00A82F98" w:rsidRDefault="007A4823" w:rsidP="00720F55">
      <w:pPr>
        <w:pStyle w:val="MediumGrid21"/>
        <w:numPr>
          <w:ilvl w:val="0"/>
          <w:numId w:val="10"/>
        </w:numPr>
        <w:rPr>
          <w:rFonts w:asciiTheme="minorHAnsi" w:hAnsiTheme="minorHAnsi" w:cstheme="minorHAnsi"/>
          <w:iCs/>
          <w:color w:val="2E74B5" w:themeColor="accent1" w:themeShade="BF"/>
          <w:sz w:val="20"/>
          <w:szCs w:val="20"/>
        </w:rPr>
      </w:pPr>
      <w:r w:rsidRPr="00A82F98">
        <w:rPr>
          <w:rFonts w:asciiTheme="minorHAnsi" w:hAnsiTheme="minorHAnsi" w:cstheme="minorHAnsi"/>
          <w:iCs/>
          <w:color w:val="2E74B5" w:themeColor="accent1" w:themeShade="BF"/>
          <w:sz w:val="20"/>
          <w:szCs w:val="20"/>
        </w:rPr>
        <w:t xml:space="preserve">Duration of specimen storage? If indefinite, please specify that specimens will be stored until they are used up for all </w:t>
      </w:r>
      <w:r w:rsidR="009C3EF3" w:rsidRPr="00A82F98">
        <w:rPr>
          <w:rFonts w:asciiTheme="minorHAnsi" w:hAnsiTheme="minorHAnsi" w:cstheme="minorHAnsi"/>
          <w:iCs/>
          <w:color w:val="2E74B5" w:themeColor="accent1" w:themeShade="BF"/>
          <w:sz w:val="20"/>
          <w:szCs w:val="20"/>
        </w:rPr>
        <w:t>HREC</w:t>
      </w:r>
      <w:r w:rsidRPr="00A82F98">
        <w:rPr>
          <w:rFonts w:asciiTheme="minorHAnsi" w:hAnsiTheme="minorHAnsi" w:cstheme="minorHAnsi"/>
          <w:iCs/>
          <w:color w:val="2E74B5" w:themeColor="accent1" w:themeShade="BF"/>
          <w:sz w:val="20"/>
          <w:szCs w:val="20"/>
        </w:rPr>
        <w:t>-approved research studies.</w:t>
      </w:r>
    </w:p>
    <w:p w14:paraId="06F491A5" w14:textId="77777777" w:rsidR="007A4823" w:rsidRPr="00A82F98" w:rsidRDefault="007A4823" w:rsidP="00720F55">
      <w:pPr>
        <w:pStyle w:val="ListParagraph"/>
        <w:numPr>
          <w:ilvl w:val="0"/>
          <w:numId w:val="10"/>
        </w:numPr>
        <w:spacing w:after="0" w:line="240" w:lineRule="auto"/>
        <w:jc w:val="left"/>
        <w:rPr>
          <w:rFonts w:asciiTheme="minorHAnsi" w:hAnsiTheme="minorHAnsi" w:cstheme="minorHAnsi"/>
          <w:iCs/>
          <w:color w:val="2E74B5" w:themeColor="accent1" w:themeShade="BF"/>
          <w:sz w:val="20"/>
          <w:szCs w:val="20"/>
        </w:rPr>
      </w:pPr>
      <w:r w:rsidRPr="00A82F98">
        <w:rPr>
          <w:rFonts w:asciiTheme="minorHAnsi" w:hAnsiTheme="minorHAnsi" w:cstheme="minorHAnsi"/>
          <w:iCs/>
          <w:color w:val="2E74B5" w:themeColor="accent1" w:themeShade="BF"/>
          <w:sz w:val="20"/>
          <w:szCs w:val="20"/>
        </w:rPr>
        <w:t xml:space="preserve">How does the biobank keep track of sample location within the storage unit and the location of the storage unit? </w:t>
      </w:r>
    </w:p>
    <w:p w14:paraId="6F840D14" w14:textId="77777777" w:rsidR="007A4823" w:rsidRPr="00A82F98" w:rsidRDefault="007A4823" w:rsidP="00720F55">
      <w:pPr>
        <w:pStyle w:val="ListParagraph"/>
        <w:numPr>
          <w:ilvl w:val="0"/>
          <w:numId w:val="10"/>
        </w:numPr>
        <w:spacing w:after="0" w:line="240" w:lineRule="auto"/>
        <w:jc w:val="left"/>
        <w:rPr>
          <w:rFonts w:asciiTheme="minorHAnsi" w:hAnsiTheme="minorHAnsi" w:cstheme="minorHAnsi"/>
          <w:iCs/>
          <w:color w:val="2E74B5" w:themeColor="accent1" w:themeShade="BF"/>
          <w:sz w:val="20"/>
          <w:szCs w:val="20"/>
        </w:rPr>
      </w:pPr>
      <w:r w:rsidRPr="00A82F98">
        <w:rPr>
          <w:rFonts w:asciiTheme="minorHAnsi" w:hAnsiTheme="minorHAnsi" w:cstheme="minorHAnsi"/>
          <w:iCs/>
          <w:color w:val="2E74B5" w:themeColor="accent1" w:themeShade="BF"/>
          <w:sz w:val="20"/>
          <w:szCs w:val="20"/>
        </w:rPr>
        <w:t>What biobank software / database will be used?</w:t>
      </w:r>
    </w:p>
    <w:p w14:paraId="37F6A390" w14:textId="77777777" w:rsidR="007A4823" w:rsidRPr="00A82F98" w:rsidRDefault="007A4823" w:rsidP="00720F55">
      <w:pPr>
        <w:pStyle w:val="ListParagraph"/>
        <w:numPr>
          <w:ilvl w:val="0"/>
          <w:numId w:val="10"/>
        </w:numPr>
        <w:spacing w:after="0" w:line="240" w:lineRule="auto"/>
        <w:jc w:val="left"/>
        <w:rPr>
          <w:rFonts w:asciiTheme="minorHAnsi" w:hAnsiTheme="minorHAnsi" w:cstheme="minorHAnsi"/>
          <w:iCs/>
          <w:color w:val="2E74B5" w:themeColor="accent1" w:themeShade="BF"/>
          <w:sz w:val="20"/>
          <w:szCs w:val="20"/>
        </w:rPr>
      </w:pPr>
      <w:r w:rsidRPr="00A82F98">
        <w:rPr>
          <w:rFonts w:asciiTheme="minorHAnsi" w:hAnsiTheme="minorHAnsi" w:cstheme="minorHAnsi"/>
          <w:iCs/>
          <w:color w:val="2E74B5" w:themeColor="accent1" w:themeShade="BF"/>
          <w:sz w:val="20"/>
          <w:szCs w:val="20"/>
        </w:rPr>
        <w:t>Quality control processes to ensure integrity and viability of samples stored in the Biobank</w:t>
      </w:r>
    </w:p>
    <w:p w14:paraId="0BEDA95A" w14:textId="77777777" w:rsidR="007A4823" w:rsidRPr="00A82F98" w:rsidRDefault="007A4823" w:rsidP="00720F55">
      <w:pPr>
        <w:pStyle w:val="MediumGrid21"/>
        <w:numPr>
          <w:ilvl w:val="0"/>
          <w:numId w:val="10"/>
        </w:numPr>
        <w:rPr>
          <w:rFonts w:asciiTheme="minorHAnsi" w:hAnsiTheme="minorHAnsi" w:cstheme="minorHAnsi"/>
          <w:iCs/>
          <w:color w:val="2E74B5" w:themeColor="accent1" w:themeShade="BF"/>
          <w:sz w:val="20"/>
          <w:szCs w:val="20"/>
        </w:rPr>
      </w:pPr>
      <w:r w:rsidRPr="00A82F98">
        <w:rPr>
          <w:rFonts w:asciiTheme="minorHAnsi" w:hAnsiTheme="minorHAnsi" w:cstheme="minorHAnsi"/>
          <w:iCs/>
          <w:color w:val="2E74B5" w:themeColor="accent1" w:themeShade="BF"/>
          <w:sz w:val="20"/>
          <w:szCs w:val="20"/>
        </w:rPr>
        <w:t>Maintenance of storage conditions to ensure sample preservation. For frozen specimens, include information on freezer temperature monitoring and recording, alerts and plans for deviations of temperature including presence of a back-up freezer if available.</w:t>
      </w:r>
    </w:p>
    <w:p w14:paraId="37869399" w14:textId="77777777" w:rsidR="007A4823" w:rsidRPr="00A82F98" w:rsidRDefault="007A4823" w:rsidP="00720F55">
      <w:pPr>
        <w:pStyle w:val="MediumGrid21"/>
        <w:numPr>
          <w:ilvl w:val="0"/>
          <w:numId w:val="10"/>
        </w:numPr>
        <w:rPr>
          <w:rFonts w:asciiTheme="minorHAnsi" w:hAnsiTheme="minorHAnsi" w:cstheme="minorHAnsi"/>
          <w:iCs/>
          <w:color w:val="2E74B5" w:themeColor="accent1" w:themeShade="BF"/>
          <w:sz w:val="20"/>
          <w:szCs w:val="20"/>
        </w:rPr>
      </w:pPr>
      <w:r w:rsidRPr="00A82F98">
        <w:rPr>
          <w:rFonts w:asciiTheme="minorHAnsi" w:hAnsiTheme="minorHAnsi" w:cstheme="minorHAnsi"/>
          <w:iCs/>
          <w:color w:val="2E74B5" w:themeColor="accent1" w:themeShade="BF"/>
          <w:sz w:val="20"/>
          <w:szCs w:val="20"/>
        </w:rPr>
        <w:t xml:space="preserve">How does the biobank keep track of sample location within the storage unit and the location of the storage unit? </w:t>
      </w:r>
    </w:p>
    <w:p w14:paraId="40D92D5F" w14:textId="77777777" w:rsidR="007A4823" w:rsidRPr="00A82F98" w:rsidRDefault="007A4823" w:rsidP="00720F55">
      <w:pPr>
        <w:pStyle w:val="MediumGrid21"/>
        <w:numPr>
          <w:ilvl w:val="0"/>
          <w:numId w:val="10"/>
        </w:numPr>
        <w:rPr>
          <w:rFonts w:asciiTheme="minorHAnsi" w:hAnsiTheme="minorHAnsi" w:cstheme="minorHAnsi"/>
          <w:iCs/>
          <w:color w:val="2E74B5" w:themeColor="accent1" w:themeShade="BF"/>
          <w:sz w:val="20"/>
          <w:szCs w:val="20"/>
        </w:rPr>
      </w:pPr>
      <w:r w:rsidRPr="00A82F98">
        <w:rPr>
          <w:rFonts w:asciiTheme="minorHAnsi" w:hAnsiTheme="minorHAnsi" w:cstheme="minorHAnsi"/>
          <w:iCs/>
          <w:color w:val="2E74B5" w:themeColor="accent1" w:themeShade="BF"/>
          <w:sz w:val="20"/>
          <w:szCs w:val="20"/>
        </w:rPr>
        <w:t xml:space="preserve">What biobank software/ database is being used? </w:t>
      </w:r>
    </w:p>
    <w:p w14:paraId="4E59F133" w14:textId="25B04E95" w:rsidR="007A4823" w:rsidRPr="00A82F98" w:rsidRDefault="007A4823" w:rsidP="00720F55">
      <w:pPr>
        <w:pStyle w:val="MediumGrid21"/>
        <w:numPr>
          <w:ilvl w:val="0"/>
          <w:numId w:val="10"/>
        </w:numPr>
        <w:rPr>
          <w:rFonts w:asciiTheme="minorHAnsi" w:hAnsiTheme="minorHAnsi" w:cstheme="minorHAnsi"/>
          <w:iCs/>
          <w:color w:val="2E74B5" w:themeColor="accent1" w:themeShade="BF"/>
          <w:sz w:val="20"/>
          <w:szCs w:val="20"/>
        </w:rPr>
      </w:pPr>
      <w:r w:rsidRPr="00A82F98">
        <w:rPr>
          <w:rFonts w:asciiTheme="minorHAnsi" w:hAnsiTheme="minorHAnsi" w:cstheme="minorHAnsi"/>
          <w:iCs/>
          <w:color w:val="2E74B5" w:themeColor="accent1" w:themeShade="BF"/>
          <w:sz w:val="20"/>
          <w:szCs w:val="20"/>
        </w:rPr>
        <w:t xml:space="preserve">How is privacy in the database secured? </w:t>
      </w:r>
    </w:p>
    <w:p w14:paraId="7218229B" w14:textId="77777777" w:rsidR="001E281E" w:rsidRPr="00A82F98" w:rsidRDefault="001E281E" w:rsidP="001E281E">
      <w:pPr>
        <w:pStyle w:val="Heading4"/>
        <w:rPr>
          <w:rFonts w:asciiTheme="minorHAnsi" w:hAnsiTheme="minorHAnsi" w:cstheme="minorHAnsi"/>
        </w:rPr>
      </w:pPr>
      <w:bookmarkStart w:id="56" w:name="_Toc84572773"/>
      <w:bookmarkStart w:id="57" w:name="_Toc84687765"/>
    </w:p>
    <w:bookmarkEnd w:id="56"/>
    <w:bookmarkEnd w:id="57"/>
    <w:p w14:paraId="6853965F" w14:textId="7E4A7539" w:rsidR="007A4823" w:rsidRPr="00A82F98" w:rsidRDefault="001E281E" w:rsidP="00A82F98">
      <w:pPr>
        <w:pStyle w:val="Heading4"/>
        <w:rPr>
          <w:rFonts w:asciiTheme="minorHAnsi" w:hAnsiTheme="minorHAnsi" w:cstheme="minorHAnsi"/>
          <w:iCs/>
          <w:sz w:val="22"/>
          <w:szCs w:val="22"/>
        </w:rPr>
      </w:pPr>
      <w:r w:rsidRPr="00A82F98">
        <w:rPr>
          <w:rFonts w:asciiTheme="minorHAnsi" w:hAnsiTheme="minorHAnsi" w:cstheme="minorHAnsi"/>
          <w:sz w:val="22"/>
          <w:szCs w:val="22"/>
        </w:rPr>
        <w:t>QUALITY ASSURANCE</w:t>
      </w:r>
    </w:p>
    <w:p w14:paraId="69BCAE80" w14:textId="77777777" w:rsidR="007A4823" w:rsidRPr="00A82F98" w:rsidRDefault="007A4823" w:rsidP="009447AA">
      <w:pPr>
        <w:spacing w:after="0"/>
        <w:rPr>
          <w:rFonts w:asciiTheme="minorHAnsi" w:hAnsiTheme="minorHAnsi" w:cstheme="minorHAnsi"/>
          <w:iCs/>
          <w:color w:val="2E74B5" w:themeColor="accent1" w:themeShade="BF"/>
          <w:sz w:val="20"/>
          <w:szCs w:val="20"/>
        </w:rPr>
      </w:pPr>
      <w:r w:rsidRPr="00A82F98">
        <w:rPr>
          <w:rFonts w:asciiTheme="minorHAnsi" w:hAnsiTheme="minorHAnsi" w:cstheme="minorHAnsi"/>
          <w:iCs/>
          <w:color w:val="2E74B5" w:themeColor="accent1" w:themeShade="BF"/>
          <w:sz w:val="20"/>
          <w:szCs w:val="20"/>
        </w:rPr>
        <w:t xml:space="preserve">The following information should be included in this section: </w:t>
      </w:r>
    </w:p>
    <w:p w14:paraId="067F453C" w14:textId="77777777" w:rsidR="007A4823" w:rsidRPr="00A82F98" w:rsidRDefault="007A4823" w:rsidP="00720F55">
      <w:pPr>
        <w:pStyle w:val="ListParagraph"/>
        <w:numPr>
          <w:ilvl w:val="0"/>
          <w:numId w:val="10"/>
        </w:numPr>
        <w:spacing w:after="0" w:line="240" w:lineRule="auto"/>
        <w:jc w:val="left"/>
        <w:rPr>
          <w:rFonts w:asciiTheme="minorHAnsi" w:hAnsiTheme="minorHAnsi" w:cstheme="minorHAnsi"/>
          <w:iCs/>
          <w:color w:val="2E74B5" w:themeColor="accent1" w:themeShade="BF"/>
          <w:sz w:val="20"/>
          <w:szCs w:val="20"/>
        </w:rPr>
      </w:pPr>
      <w:r w:rsidRPr="00A82F98">
        <w:rPr>
          <w:rFonts w:asciiTheme="minorHAnsi" w:hAnsiTheme="minorHAnsi" w:cstheme="minorHAnsi"/>
          <w:iCs/>
          <w:color w:val="2E74B5" w:themeColor="accent1" w:themeShade="BF"/>
          <w:sz w:val="20"/>
          <w:szCs w:val="20"/>
        </w:rPr>
        <w:t>Will the biobank include any legacy collections?</w:t>
      </w:r>
    </w:p>
    <w:p w14:paraId="5B8FD561" w14:textId="77777777" w:rsidR="007A4823" w:rsidRPr="00A82F98" w:rsidRDefault="007A4823" w:rsidP="00720F55">
      <w:pPr>
        <w:pStyle w:val="ListParagraph"/>
        <w:numPr>
          <w:ilvl w:val="0"/>
          <w:numId w:val="10"/>
        </w:numPr>
        <w:spacing w:after="0" w:line="240" w:lineRule="auto"/>
        <w:jc w:val="left"/>
        <w:rPr>
          <w:rFonts w:asciiTheme="minorHAnsi" w:hAnsiTheme="minorHAnsi" w:cstheme="minorHAnsi"/>
          <w:iCs/>
          <w:color w:val="2E74B5" w:themeColor="accent1" w:themeShade="BF"/>
          <w:sz w:val="20"/>
          <w:szCs w:val="20"/>
        </w:rPr>
      </w:pPr>
      <w:r w:rsidRPr="00A82F98">
        <w:rPr>
          <w:rFonts w:asciiTheme="minorHAnsi" w:hAnsiTheme="minorHAnsi" w:cstheme="minorHAnsi"/>
          <w:iCs/>
          <w:color w:val="2E74B5" w:themeColor="accent1" w:themeShade="BF"/>
          <w:sz w:val="20"/>
          <w:szCs w:val="20"/>
        </w:rPr>
        <w:t>Is the biobank enrolled in a biobank certification/accreditation program?</w:t>
      </w:r>
    </w:p>
    <w:p w14:paraId="37F9C820" w14:textId="77777777" w:rsidR="007A4823" w:rsidRPr="00A82F98" w:rsidRDefault="007A4823" w:rsidP="00720F55">
      <w:pPr>
        <w:pStyle w:val="ListParagraph"/>
        <w:numPr>
          <w:ilvl w:val="0"/>
          <w:numId w:val="10"/>
        </w:numPr>
        <w:spacing w:after="0" w:line="240" w:lineRule="auto"/>
        <w:jc w:val="left"/>
        <w:rPr>
          <w:rFonts w:asciiTheme="minorHAnsi" w:hAnsiTheme="minorHAnsi" w:cstheme="minorHAnsi"/>
          <w:iCs/>
          <w:color w:val="2E74B5" w:themeColor="accent1" w:themeShade="BF"/>
          <w:sz w:val="20"/>
          <w:szCs w:val="20"/>
        </w:rPr>
      </w:pPr>
      <w:r w:rsidRPr="00A82F98">
        <w:rPr>
          <w:rFonts w:asciiTheme="minorHAnsi" w:hAnsiTheme="minorHAnsi" w:cstheme="minorHAnsi"/>
          <w:iCs/>
          <w:color w:val="2E74B5" w:themeColor="accent1" w:themeShade="BF"/>
          <w:sz w:val="20"/>
          <w:szCs w:val="20"/>
        </w:rPr>
        <w:t>How will the quality of the samples be ensured/maintained?</w:t>
      </w:r>
      <w:r w:rsidR="00BA0269" w:rsidRPr="00A82F98">
        <w:rPr>
          <w:rFonts w:asciiTheme="minorHAnsi" w:hAnsiTheme="minorHAnsi" w:cstheme="minorHAnsi"/>
          <w:iCs/>
          <w:color w:val="2E74B5" w:themeColor="accent1" w:themeShade="BF"/>
          <w:sz w:val="20"/>
          <w:szCs w:val="20"/>
        </w:rPr>
        <w:t xml:space="preserve"> Will internationally recognized processing and storage procedures be used (documentation must reflect this)?</w:t>
      </w:r>
    </w:p>
    <w:p w14:paraId="047F3DF5" w14:textId="77777777" w:rsidR="00BA0269" w:rsidRPr="00A82F98" w:rsidRDefault="00BA0269" w:rsidP="00720F55">
      <w:pPr>
        <w:pStyle w:val="ListParagraph"/>
        <w:numPr>
          <w:ilvl w:val="0"/>
          <w:numId w:val="10"/>
        </w:numPr>
        <w:spacing w:after="0" w:line="240" w:lineRule="auto"/>
        <w:jc w:val="left"/>
        <w:rPr>
          <w:rFonts w:asciiTheme="minorHAnsi" w:hAnsiTheme="minorHAnsi" w:cstheme="minorHAnsi"/>
          <w:iCs/>
          <w:color w:val="2E74B5" w:themeColor="accent1" w:themeShade="BF"/>
          <w:sz w:val="20"/>
          <w:szCs w:val="20"/>
        </w:rPr>
      </w:pPr>
      <w:r w:rsidRPr="00A82F98">
        <w:rPr>
          <w:rFonts w:asciiTheme="minorHAnsi" w:hAnsiTheme="minorHAnsi" w:cstheme="minorHAnsi"/>
          <w:color w:val="2E74B5" w:themeColor="accent1" w:themeShade="BF"/>
          <w:sz w:val="20"/>
          <w:szCs w:val="20"/>
        </w:rPr>
        <w:t>What systems are in place to ensure integrity of tissue samples (if applicable) is maintained e.g. temperature alarms on storage units?</w:t>
      </w:r>
    </w:p>
    <w:p w14:paraId="4DD29AF1" w14:textId="3AED7D67" w:rsidR="009C3EF3" w:rsidRPr="00A82F98" w:rsidRDefault="004D36A4" w:rsidP="00720F55">
      <w:pPr>
        <w:pStyle w:val="ListParagraph"/>
        <w:numPr>
          <w:ilvl w:val="0"/>
          <w:numId w:val="10"/>
        </w:numPr>
        <w:spacing w:after="0" w:line="240" w:lineRule="auto"/>
        <w:jc w:val="left"/>
        <w:rPr>
          <w:rFonts w:asciiTheme="minorHAnsi" w:hAnsiTheme="minorHAnsi" w:cstheme="minorHAnsi"/>
          <w:iCs/>
          <w:color w:val="2E74B5" w:themeColor="accent1" w:themeShade="BF"/>
          <w:sz w:val="20"/>
          <w:szCs w:val="20"/>
        </w:rPr>
      </w:pPr>
      <w:r w:rsidRPr="00A82F98">
        <w:rPr>
          <w:rFonts w:asciiTheme="minorHAnsi" w:hAnsiTheme="minorHAnsi" w:cstheme="minorHAnsi"/>
          <w:color w:val="2E74B5" w:themeColor="accent1" w:themeShade="BF"/>
          <w:sz w:val="20"/>
          <w:szCs w:val="20"/>
        </w:rPr>
        <w:t xml:space="preserve">Process for maintaining and complying with any restriction on the use of samples /data (as per the consent </w:t>
      </w:r>
      <w:r w:rsidRPr="00A82F98">
        <w:rPr>
          <w:rFonts w:asciiTheme="minorHAnsi" w:hAnsiTheme="minorHAnsi" w:cstheme="minorHAnsi"/>
          <w:b/>
          <w:bCs/>
          <w:color w:val="2E74B5" w:themeColor="accent1" w:themeShade="BF"/>
          <w:sz w:val="20"/>
          <w:szCs w:val="20"/>
        </w:rPr>
        <w:t xml:space="preserve">or </w:t>
      </w:r>
      <w:r w:rsidRPr="00A82F98">
        <w:rPr>
          <w:rFonts w:asciiTheme="minorHAnsi" w:hAnsiTheme="minorHAnsi" w:cstheme="minorHAnsi"/>
          <w:color w:val="2E74B5" w:themeColor="accent1" w:themeShade="BF"/>
          <w:sz w:val="20"/>
          <w:szCs w:val="20"/>
        </w:rPr>
        <w:t>HREC approval)</w:t>
      </w:r>
      <w:r w:rsidR="00BD02D3" w:rsidRPr="00A82F98">
        <w:rPr>
          <w:rFonts w:asciiTheme="minorHAnsi" w:hAnsiTheme="minorHAnsi" w:cstheme="minorHAnsi"/>
          <w:color w:val="2E74B5" w:themeColor="accent1" w:themeShade="BF"/>
          <w:sz w:val="20"/>
          <w:szCs w:val="20"/>
        </w:rPr>
        <w:t>.</w:t>
      </w:r>
    </w:p>
    <w:p w14:paraId="2707E310" w14:textId="77777777" w:rsidR="00A82F98" w:rsidRPr="00A82F98" w:rsidRDefault="00A82F98" w:rsidP="00A82F98">
      <w:pPr>
        <w:pStyle w:val="Heading4"/>
        <w:rPr>
          <w:rFonts w:asciiTheme="minorHAnsi" w:hAnsiTheme="minorHAnsi" w:cstheme="minorHAnsi"/>
        </w:rPr>
      </w:pPr>
      <w:bookmarkStart w:id="58" w:name="_Toc84572774"/>
      <w:bookmarkStart w:id="59" w:name="_Toc84687766"/>
    </w:p>
    <w:bookmarkEnd w:id="58"/>
    <w:bookmarkEnd w:id="59"/>
    <w:p w14:paraId="574BF68A" w14:textId="2CA21479" w:rsidR="007A4823" w:rsidRPr="00A82F98" w:rsidRDefault="00A82F98" w:rsidP="00A82F98">
      <w:pPr>
        <w:pStyle w:val="Heading4"/>
        <w:rPr>
          <w:rFonts w:asciiTheme="minorHAnsi" w:hAnsiTheme="minorHAnsi" w:cstheme="minorHAnsi"/>
          <w:sz w:val="22"/>
          <w:szCs w:val="22"/>
        </w:rPr>
      </w:pPr>
      <w:r w:rsidRPr="00A82F98">
        <w:rPr>
          <w:rFonts w:asciiTheme="minorHAnsi" w:hAnsiTheme="minorHAnsi" w:cstheme="minorHAnsi"/>
          <w:sz w:val="22"/>
          <w:szCs w:val="22"/>
        </w:rPr>
        <w:t>BIOBANK DATA</w:t>
      </w:r>
    </w:p>
    <w:p w14:paraId="3DDF39D5" w14:textId="6EEF2E98" w:rsidR="009C3EF3" w:rsidRPr="00A82F98" w:rsidRDefault="007A4823" w:rsidP="00CA0A93">
      <w:pPr>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This section should include a description of the data that will be collected along with the samples.</w:t>
      </w:r>
      <w:r w:rsidR="0088715A" w:rsidRPr="00A82F98">
        <w:rPr>
          <w:rFonts w:asciiTheme="minorHAnsi" w:hAnsiTheme="minorHAnsi" w:cstheme="minorHAnsi"/>
          <w:color w:val="2E74B5" w:themeColor="accent1" w:themeShade="BF"/>
          <w:sz w:val="20"/>
          <w:szCs w:val="20"/>
        </w:rPr>
        <w:t xml:space="preserve"> A separate Data Collection Form with the variables to be collected should be submitted with the application.</w:t>
      </w:r>
    </w:p>
    <w:p w14:paraId="37BA8037" w14:textId="60F82592" w:rsidR="00F35766" w:rsidRPr="00607307" w:rsidRDefault="00A82F98" w:rsidP="00607307">
      <w:pPr>
        <w:pStyle w:val="Heading2"/>
        <w:rPr>
          <w:rFonts w:asciiTheme="minorHAnsi" w:hAnsiTheme="minorHAnsi" w:cstheme="minorHAnsi"/>
          <w:b/>
          <w:bCs/>
        </w:rPr>
      </w:pPr>
      <w:bookmarkStart w:id="60" w:name="_Toc206671155"/>
      <w:r w:rsidRPr="00607307">
        <w:rPr>
          <w:rFonts w:asciiTheme="minorHAnsi" w:hAnsiTheme="minorHAnsi" w:cstheme="minorHAnsi"/>
          <w:b/>
          <w:bCs/>
        </w:rPr>
        <w:t>DATA HANDLING AND RECORD KEEPING</w:t>
      </w:r>
      <w:bookmarkEnd w:id="60"/>
    </w:p>
    <w:p w14:paraId="33A25F31" w14:textId="58D25AA5" w:rsidR="00436487" w:rsidRPr="00A82F98" w:rsidRDefault="00F35766" w:rsidP="00F35766">
      <w:pPr>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 xml:space="preserve">The following subsections should include a description of the data handling and record keeping </w:t>
      </w:r>
      <w:r w:rsidR="00CA0A93" w:rsidRPr="00A82F98">
        <w:rPr>
          <w:rFonts w:asciiTheme="minorHAnsi" w:hAnsiTheme="minorHAnsi" w:cstheme="minorHAnsi"/>
          <w:color w:val="2E74B5" w:themeColor="accent1" w:themeShade="BF"/>
          <w:sz w:val="20"/>
          <w:szCs w:val="20"/>
        </w:rPr>
        <w:t>processes</w:t>
      </w:r>
      <w:r w:rsidRPr="00A82F98">
        <w:rPr>
          <w:rFonts w:asciiTheme="minorHAnsi" w:hAnsiTheme="minorHAnsi" w:cstheme="minorHAnsi"/>
          <w:color w:val="2E74B5" w:themeColor="accent1" w:themeShade="BF"/>
          <w:sz w:val="20"/>
          <w:szCs w:val="20"/>
        </w:rPr>
        <w:t>.</w:t>
      </w:r>
    </w:p>
    <w:p w14:paraId="0142F21A" w14:textId="69790CE4" w:rsidR="00F35766" w:rsidRPr="00A82F98" w:rsidRDefault="00A82F98" w:rsidP="00A82F98">
      <w:pPr>
        <w:pStyle w:val="Heading4"/>
        <w:rPr>
          <w:rFonts w:asciiTheme="minorHAnsi" w:hAnsiTheme="minorHAnsi" w:cstheme="minorHAnsi"/>
          <w:sz w:val="22"/>
          <w:szCs w:val="22"/>
        </w:rPr>
      </w:pPr>
      <w:r w:rsidRPr="00A82F98">
        <w:rPr>
          <w:rFonts w:asciiTheme="minorHAnsi" w:hAnsiTheme="minorHAnsi" w:cstheme="minorHAnsi"/>
          <w:sz w:val="22"/>
          <w:szCs w:val="22"/>
        </w:rPr>
        <w:t>DATA COLLECTION AND MANAGEMENT RESPONSIBILITIES</w:t>
      </w:r>
    </w:p>
    <w:p w14:paraId="004E6EEB" w14:textId="46E862BA" w:rsidR="00F35766" w:rsidRPr="00A82F98" w:rsidRDefault="00BD02D3" w:rsidP="009447AA">
      <w:pPr>
        <w:spacing w:after="0"/>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Describe</w:t>
      </w:r>
      <w:r w:rsidR="00F35766" w:rsidRPr="00A82F98">
        <w:rPr>
          <w:rFonts w:asciiTheme="minorHAnsi" w:hAnsiTheme="minorHAnsi" w:cstheme="minorHAnsi"/>
          <w:color w:val="2E74B5" w:themeColor="accent1" w:themeShade="BF"/>
          <w:sz w:val="20"/>
          <w:szCs w:val="20"/>
        </w:rPr>
        <w:t xml:space="preserve"> the data that will be collected along with the samples.</w:t>
      </w:r>
    </w:p>
    <w:p w14:paraId="132B4818" w14:textId="77777777" w:rsidR="00CA0A93" w:rsidRPr="00A82F98" w:rsidRDefault="00CA0A93" w:rsidP="00720F55">
      <w:pPr>
        <w:pStyle w:val="ListParagraph"/>
        <w:numPr>
          <w:ilvl w:val="0"/>
          <w:numId w:val="12"/>
        </w:numPr>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Will data be obtained from, or sent, interstate or overseas?</w:t>
      </w:r>
    </w:p>
    <w:p w14:paraId="5C01EBF0" w14:textId="77777777" w:rsidR="00F35766" w:rsidRPr="00A82F98" w:rsidRDefault="00F35766" w:rsidP="00720F55">
      <w:pPr>
        <w:pStyle w:val="ListParagraph"/>
        <w:numPr>
          <w:ilvl w:val="0"/>
          <w:numId w:val="12"/>
        </w:numPr>
        <w:spacing w:after="0" w:line="240" w:lineRule="auto"/>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 xml:space="preserve">If the biobank is not disease-specific, but more general (example: collecting specimens for neuromuscular diseases of which there are many), is there a minimum core data element set for inclusion in the biobank? </w:t>
      </w:r>
    </w:p>
    <w:p w14:paraId="50C52EDD" w14:textId="158AA456" w:rsidR="00F35766" w:rsidRPr="00A82F98" w:rsidRDefault="00F35766" w:rsidP="00720F55">
      <w:pPr>
        <w:pStyle w:val="ListParagraph"/>
        <w:numPr>
          <w:ilvl w:val="0"/>
          <w:numId w:val="12"/>
        </w:numPr>
        <w:spacing w:after="0" w:line="240" w:lineRule="auto"/>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 xml:space="preserve">Specify data (medical records review) </w:t>
      </w:r>
      <w:r w:rsidR="00CA0A93" w:rsidRPr="00A82F98">
        <w:rPr>
          <w:rFonts w:asciiTheme="minorHAnsi" w:hAnsiTheme="minorHAnsi" w:cstheme="minorHAnsi"/>
          <w:color w:val="2E74B5" w:themeColor="accent1" w:themeShade="BF"/>
          <w:sz w:val="20"/>
          <w:szCs w:val="20"/>
        </w:rPr>
        <w:t xml:space="preserve">and all </w:t>
      </w:r>
      <w:r w:rsidRPr="00A82F98">
        <w:rPr>
          <w:rFonts w:asciiTheme="minorHAnsi" w:hAnsiTheme="minorHAnsi" w:cstheme="minorHAnsi"/>
          <w:color w:val="2E74B5" w:themeColor="accent1" w:themeShade="BF"/>
          <w:sz w:val="20"/>
          <w:szCs w:val="20"/>
        </w:rPr>
        <w:t xml:space="preserve">other forms of data especially if </w:t>
      </w:r>
      <w:r w:rsidR="00CA0A93" w:rsidRPr="00A82F98">
        <w:rPr>
          <w:rFonts w:asciiTheme="minorHAnsi" w:hAnsiTheme="minorHAnsi" w:cstheme="minorHAnsi"/>
          <w:color w:val="2E74B5" w:themeColor="accent1" w:themeShade="BF"/>
          <w:sz w:val="20"/>
          <w:szCs w:val="20"/>
        </w:rPr>
        <w:t xml:space="preserve">the participant </w:t>
      </w:r>
      <w:r w:rsidRPr="00A82F98">
        <w:rPr>
          <w:rFonts w:asciiTheme="minorHAnsi" w:hAnsiTheme="minorHAnsi" w:cstheme="minorHAnsi"/>
          <w:color w:val="2E74B5" w:themeColor="accent1" w:themeShade="BF"/>
          <w:sz w:val="20"/>
          <w:szCs w:val="20"/>
        </w:rPr>
        <w:t xml:space="preserve">is already participating in other related studies: collection of images, validated questionnaires that are specific to </w:t>
      </w:r>
      <w:proofErr w:type="gramStart"/>
      <w:r w:rsidRPr="00A82F98">
        <w:rPr>
          <w:rFonts w:asciiTheme="minorHAnsi" w:hAnsiTheme="minorHAnsi" w:cstheme="minorHAnsi"/>
          <w:color w:val="2E74B5" w:themeColor="accent1" w:themeShade="BF"/>
          <w:sz w:val="20"/>
          <w:szCs w:val="20"/>
        </w:rPr>
        <w:t>the disease</w:t>
      </w:r>
      <w:proofErr w:type="gramEnd"/>
      <w:r w:rsidRPr="00A82F98">
        <w:rPr>
          <w:rFonts w:asciiTheme="minorHAnsi" w:hAnsiTheme="minorHAnsi" w:cstheme="minorHAnsi"/>
          <w:color w:val="2E74B5" w:themeColor="accent1" w:themeShade="BF"/>
          <w:sz w:val="20"/>
          <w:szCs w:val="20"/>
        </w:rPr>
        <w:t xml:space="preserve"> or to related diseases</w:t>
      </w:r>
    </w:p>
    <w:p w14:paraId="37A3AC1A" w14:textId="77777777" w:rsidR="00F35766" w:rsidRPr="00A82F98" w:rsidRDefault="00F35766" w:rsidP="00720F55">
      <w:pPr>
        <w:pStyle w:val="ListParagraph"/>
        <w:numPr>
          <w:ilvl w:val="0"/>
          <w:numId w:val="12"/>
        </w:numPr>
        <w:spacing w:after="0" w:line="240" w:lineRule="auto"/>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 xml:space="preserve">Data Collection Tools need to be submitted to the </w:t>
      </w:r>
      <w:r w:rsidR="009C3EF3" w:rsidRPr="00A82F98">
        <w:rPr>
          <w:rFonts w:asciiTheme="minorHAnsi" w:hAnsiTheme="minorHAnsi" w:cstheme="minorHAnsi"/>
          <w:color w:val="2E74B5" w:themeColor="accent1" w:themeShade="BF"/>
          <w:sz w:val="20"/>
          <w:szCs w:val="20"/>
        </w:rPr>
        <w:t>HREC</w:t>
      </w:r>
      <w:r w:rsidRPr="00A82F98">
        <w:rPr>
          <w:rFonts w:asciiTheme="minorHAnsi" w:hAnsiTheme="minorHAnsi" w:cstheme="minorHAnsi"/>
          <w:color w:val="2E74B5" w:themeColor="accent1" w:themeShade="BF"/>
          <w:sz w:val="20"/>
          <w:szCs w:val="20"/>
        </w:rPr>
        <w:t xml:space="preserve"> for review and approval.</w:t>
      </w:r>
    </w:p>
    <w:p w14:paraId="4558B8F3" w14:textId="1ECFEC5B" w:rsidR="00F35766" w:rsidRPr="00A82F98" w:rsidRDefault="004C4188" w:rsidP="009447AA">
      <w:pPr>
        <w:spacing w:after="0"/>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br/>
      </w:r>
      <w:r w:rsidR="00F35766" w:rsidRPr="00A82F98">
        <w:rPr>
          <w:rFonts w:asciiTheme="minorHAnsi" w:hAnsiTheme="minorHAnsi" w:cstheme="minorHAnsi"/>
          <w:color w:val="2E74B5" w:themeColor="accent1" w:themeShade="BF"/>
          <w:sz w:val="20"/>
          <w:szCs w:val="20"/>
        </w:rPr>
        <w:t>Provide details regarding the type(s) of data captured</w:t>
      </w:r>
      <w:r w:rsidR="00B470CF" w:rsidRPr="00A82F98">
        <w:rPr>
          <w:rFonts w:asciiTheme="minorHAnsi" w:hAnsiTheme="minorHAnsi" w:cstheme="minorHAnsi"/>
          <w:color w:val="2E74B5" w:themeColor="accent1" w:themeShade="BF"/>
          <w:sz w:val="20"/>
          <w:szCs w:val="20"/>
        </w:rPr>
        <w:t>.</w:t>
      </w:r>
      <w:r w:rsidR="00F35766" w:rsidRPr="00A82F98">
        <w:rPr>
          <w:rFonts w:asciiTheme="minorHAnsi" w:hAnsiTheme="minorHAnsi" w:cstheme="minorHAnsi"/>
          <w:color w:val="2E74B5" w:themeColor="accent1" w:themeShade="BF"/>
          <w:sz w:val="20"/>
          <w:szCs w:val="20"/>
        </w:rPr>
        <w:t xml:space="preserve"> </w:t>
      </w:r>
    </w:p>
    <w:p w14:paraId="77BC2CBF" w14:textId="77777777" w:rsidR="00F35766" w:rsidRPr="00A82F98" w:rsidRDefault="00F35766" w:rsidP="009447AA">
      <w:pPr>
        <w:spacing w:after="0"/>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 xml:space="preserve">Specify whether it will be paper or electronic, distributed or central, batched or ongoing processing, and any related requirements. </w:t>
      </w:r>
    </w:p>
    <w:p w14:paraId="090D9FDD" w14:textId="2649C98F" w:rsidR="00F35766" w:rsidRPr="00A82F98" w:rsidRDefault="00F35766" w:rsidP="009447AA">
      <w:pPr>
        <w:spacing w:after="0"/>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 xml:space="preserve">Briefly describe steps to be taken to ensure that data are accurate, consistent, complete, and reliable. </w:t>
      </w:r>
    </w:p>
    <w:p w14:paraId="6ABA9A27" w14:textId="77777777" w:rsidR="00F35766" w:rsidRPr="00A82F98" w:rsidRDefault="00F35766" w:rsidP="009447AA">
      <w:pPr>
        <w:spacing w:after="0"/>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Describe responsibilities for data handling and record keeping.</w:t>
      </w:r>
    </w:p>
    <w:p w14:paraId="13B8C534" w14:textId="77777777" w:rsidR="00F35766" w:rsidRPr="00A82F98" w:rsidRDefault="00F35766" w:rsidP="009447AA">
      <w:pPr>
        <w:spacing w:after="0"/>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Information should include the role in data collection, review of data, materials, and reports, as well as retention of source documents, files, and records. Describe coding dictionaries to be used and reconciliation processes, if applicable. If data are to be generated in one location and transferred to another group, describe the responsibilities of each party.</w:t>
      </w:r>
    </w:p>
    <w:p w14:paraId="739EC976" w14:textId="77C64A3D" w:rsidR="009C3EF3" w:rsidRDefault="004D36A4" w:rsidP="009447AA">
      <w:pPr>
        <w:spacing w:after="0"/>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Describe the process for maintaining and complying with any restriction on the use of samples /data (as per the consent or HREC approval)</w:t>
      </w:r>
    </w:p>
    <w:p w14:paraId="0E12921E" w14:textId="77777777" w:rsidR="00436487" w:rsidRDefault="00436487" w:rsidP="009447AA">
      <w:pPr>
        <w:spacing w:after="0"/>
        <w:rPr>
          <w:rFonts w:asciiTheme="minorHAnsi" w:hAnsiTheme="minorHAnsi" w:cstheme="minorHAnsi"/>
          <w:color w:val="2E74B5" w:themeColor="accent1" w:themeShade="BF"/>
          <w:sz w:val="20"/>
          <w:szCs w:val="20"/>
        </w:rPr>
      </w:pPr>
    </w:p>
    <w:p w14:paraId="4C3A99FF" w14:textId="77777777" w:rsidR="00436487" w:rsidRPr="00B7605E" w:rsidRDefault="00436487" w:rsidP="00436487">
      <w:pPr>
        <w:spacing w:after="0"/>
        <w:rPr>
          <w:rFonts w:asciiTheme="minorHAnsi" w:hAnsiTheme="minorHAnsi" w:cstheme="minorHAnsi"/>
          <w:color w:val="2E74B5" w:themeColor="accent1" w:themeShade="BF"/>
          <w:sz w:val="20"/>
          <w:szCs w:val="20"/>
          <w:lang w:val="en-AU"/>
        </w:rPr>
      </w:pPr>
      <w:r w:rsidRPr="00B7605E">
        <w:rPr>
          <w:rFonts w:asciiTheme="minorHAnsi" w:hAnsiTheme="minorHAnsi" w:cstheme="minorHAnsi"/>
          <w:color w:val="2E74B5" w:themeColor="accent1" w:themeShade="BF"/>
          <w:sz w:val="20"/>
          <w:szCs w:val="20"/>
          <w:highlight w:val="cyan"/>
          <w:lang w:val="en-AU"/>
        </w:rPr>
        <w:t>Complete the table below</w:t>
      </w:r>
      <w:r w:rsidRPr="00B7605E">
        <w:rPr>
          <w:rFonts w:asciiTheme="minorHAnsi" w:hAnsiTheme="minorHAnsi" w:cstheme="minorHAnsi"/>
          <w:color w:val="2E74B5" w:themeColor="accent1" w:themeShade="BF"/>
          <w:sz w:val="20"/>
          <w:szCs w:val="20"/>
          <w:lang w:val="en-AU"/>
        </w:rPr>
        <w:t xml:space="preserve"> and list all data software/tools that will be used in the study. Include all software/tools that will be used to handle data at any stage of the study, including data collection, storage, statistical analysis and archiving or deletion. Indicate if there are any Artificial Intelligence (AI) or machine learning features/modules in these tools, even if they are part of standard software packages. If multiple tools serve the same function e.g. data analysis, list these on separate rows in the table. </w:t>
      </w:r>
    </w:p>
    <w:p w14:paraId="1E93D23E" w14:textId="77777777" w:rsidR="00436487" w:rsidRPr="00B7605E" w:rsidRDefault="00436487" w:rsidP="00436487">
      <w:pPr>
        <w:spacing w:after="0"/>
        <w:rPr>
          <w:rFonts w:asciiTheme="minorHAnsi" w:hAnsiTheme="minorHAnsi" w:cstheme="minorHAnsi"/>
          <w:color w:val="2E74B5" w:themeColor="accent1" w:themeShade="BF"/>
          <w:sz w:val="20"/>
          <w:szCs w:val="20"/>
          <w:lang w:val="en-AU"/>
        </w:rPr>
      </w:pPr>
    </w:p>
    <w:p w14:paraId="7F32B655" w14:textId="77777777" w:rsidR="00436487" w:rsidRDefault="00436487" w:rsidP="00436487">
      <w:pPr>
        <w:spacing w:after="0"/>
        <w:rPr>
          <w:rFonts w:asciiTheme="minorHAnsi" w:hAnsiTheme="minorHAnsi" w:cstheme="minorHAnsi"/>
          <w:color w:val="2E74B5" w:themeColor="accent1" w:themeShade="BF"/>
          <w:sz w:val="20"/>
          <w:szCs w:val="20"/>
          <w:lang w:val="en-AU"/>
        </w:rPr>
      </w:pPr>
      <w:r w:rsidRPr="00B7605E">
        <w:rPr>
          <w:rFonts w:asciiTheme="minorHAnsi" w:hAnsiTheme="minorHAnsi" w:cstheme="minorHAnsi"/>
          <w:color w:val="2E74B5" w:themeColor="accent1" w:themeShade="BF"/>
          <w:sz w:val="20"/>
          <w:szCs w:val="20"/>
          <w:lang w:val="en-AU"/>
        </w:rPr>
        <w:t>Include a new row for each tool, and document each feature of each tool/application/software</w:t>
      </w:r>
    </w:p>
    <w:p w14:paraId="46F7CFF9" w14:textId="77777777" w:rsidR="00436487" w:rsidRDefault="00436487" w:rsidP="00436487">
      <w:pPr>
        <w:spacing w:after="0"/>
        <w:rPr>
          <w:rFonts w:asciiTheme="minorHAnsi" w:hAnsiTheme="minorHAnsi" w:cstheme="minorHAnsi"/>
          <w:color w:val="2E74B5" w:themeColor="accent1" w:themeShade="BF"/>
          <w:sz w:val="20"/>
          <w:szCs w:val="20"/>
          <w:lang w:val="en-AU"/>
        </w:rPr>
      </w:pPr>
    </w:p>
    <w:tbl>
      <w:tblPr>
        <w:tblStyle w:val="TableGrid"/>
        <w:tblW w:w="10496" w:type="dxa"/>
        <w:tblInd w:w="-572" w:type="dxa"/>
        <w:tblLook w:val="04A0" w:firstRow="1" w:lastRow="0" w:firstColumn="1" w:lastColumn="0" w:noHBand="0" w:noVBand="1"/>
      </w:tblPr>
      <w:tblGrid>
        <w:gridCol w:w="1231"/>
        <w:gridCol w:w="1626"/>
        <w:gridCol w:w="1762"/>
        <w:gridCol w:w="1562"/>
        <w:gridCol w:w="1695"/>
        <w:gridCol w:w="1338"/>
        <w:gridCol w:w="1282"/>
      </w:tblGrid>
      <w:tr w:rsidR="00436487" w14:paraId="76687B65" w14:textId="77777777" w:rsidTr="00B7605E">
        <w:trPr>
          <w:gridAfter w:val="6"/>
          <w:wAfter w:w="9265" w:type="dxa"/>
        </w:trPr>
        <w:tc>
          <w:tcPr>
            <w:tcW w:w="1231" w:type="dxa"/>
          </w:tcPr>
          <w:p w14:paraId="68EA0FAE" w14:textId="77777777" w:rsidR="00436487" w:rsidRDefault="00436487" w:rsidP="00436487">
            <w:pPr>
              <w:spacing w:after="0"/>
              <w:rPr>
                <w:rFonts w:asciiTheme="minorHAnsi" w:hAnsiTheme="minorHAnsi" w:cstheme="minorHAnsi"/>
                <w:color w:val="2E74B5" w:themeColor="accent1" w:themeShade="BF"/>
                <w:sz w:val="20"/>
                <w:szCs w:val="20"/>
                <w:lang w:val="en-AU"/>
              </w:rPr>
            </w:pPr>
          </w:p>
        </w:tc>
      </w:tr>
      <w:tr w:rsidR="00436487" w14:paraId="783CCF85" w14:textId="77777777" w:rsidTr="00B7605E">
        <w:trPr>
          <w:trHeight w:val="2542"/>
        </w:trPr>
        <w:tc>
          <w:tcPr>
            <w:tcW w:w="1231" w:type="dxa"/>
          </w:tcPr>
          <w:p w14:paraId="18167463" w14:textId="77777777" w:rsidR="00436487" w:rsidRPr="00FB7D18" w:rsidRDefault="00436487" w:rsidP="00B7605E">
            <w:pPr>
              <w:spacing w:after="120"/>
              <w:jc w:val="left"/>
              <w:rPr>
                <w:rFonts w:ascii="Calibri" w:hAnsi="Calibri"/>
                <w:iCs/>
                <w:color w:val="0070C0"/>
                <w:sz w:val="20"/>
                <w:szCs w:val="20"/>
                <w:lang w:eastAsia="en-AU"/>
              </w:rPr>
            </w:pPr>
            <w:r w:rsidRPr="00FB7D18">
              <w:rPr>
                <w:rFonts w:ascii="Calibri" w:hAnsi="Calibri"/>
                <w:b/>
                <w:bCs/>
                <w:iCs/>
                <w:sz w:val="20"/>
                <w:szCs w:val="20"/>
                <w:lang w:eastAsia="en-AU"/>
              </w:rPr>
              <w:lastRenderedPageBreak/>
              <w:t>Software name (including license and version)</w:t>
            </w:r>
          </w:p>
        </w:tc>
        <w:tc>
          <w:tcPr>
            <w:tcW w:w="1626" w:type="dxa"/>
          </w:tcPr>
          <w:p w14:paraId="307BBDDA" w14:textId="77777777" w:rsidR="00436487" w:rsidRPr="00FB7D18" w:rsidRDefault="00436487" w:rsidP="00B7605E">
            <w:pPr>
              <w:spacing w:after="0"/>
              <w:jc w:val="left"/>
              <w:rPr>
                <w:rFonts w:ascii="Calibri" w:hAnsi="Calibri"/>
                <w:b/>
                <w:bCs/>
                <w:iCs/>
                <w:sz w:val="20"/>
                <w:szCs w:val="20"/>
                <w:lang w:eastAsia="en-AU"/>
              </w:rPr>
            </w:pPr>
            <w:r w:rsidRPr="00FB7D18">
              <w:rPr>
                <w:rFonts w:ascii="Calibri" w:hAnsi="Calibri"/>
                <w:b/>
                <w:bCs/>
                <w:iCs/>
                <w:sz w:val="20"/>
                <w:szCs w:val="20"/>
                <w:lang w:eastAsia="en-AU"/>
              </w:rPr>
              <w:t>Purpose of use e.g.</w:t>
            </w:r>
          </w:p>
          <w:p w14:paraId="162F1D67" w14:textId="77777777" w:rsidR="00436487" w:rsidRPr="00FB7D18" w:rsidRDefault="00436487" w:rsidP="00436487">
            <w:pPr>
              <w:numPr>
                <w:ilvl w:val="0"/>
                <w:numId w:val="48"/>
              </w:numPr>
              <w:spacing w:after="0"/>
              <w:jc w:val="left"/>
              <w:rPr>
                <w:rFonts w:ascii="Calibri" w:hAnsi="Calibri"/>
                <w:b/>
                <w:bCs/>
                <w:iCs/>
                <w:sz w:val="18"/>
                <w:szCs w:val="18"/>
                <w:lang w:eastAsia="en-AU"/>
              </w:rPr>
            </w:pPr>
            <w:r w:rsidRPr="00FB7D18">
              <w:rPr>
                <w:rFonts w:ascii="Calibri" w:hAnsi="Calibri"/>
                <w:b/>
                <w:bCs/>
                <w:iCs/>
                <w:sz w:val="18"/>
                <w:szCs w:val="18"/>
                <w:lang w:eastAsia="en-AU"/>
              </w:rPr>
              <w:t>data</w:t>
            </w:r>
            <w:r>
              <w:rPr>
                <w:rFonts w:ascii="Calibri" w:hAnsi="Calibri"/>
                <w:b/>
                <w:bCs/>
                <w:iCs/>
                <w:sz w:val="18"/>
                <w:szCs w:val="18"/>
                <w:lang w:eastAsia="en-AU"/>
              </w:rPr>
              <w:t xml:space="preserve"> </w:t>
            </w:r>
            <w:r w:rsidRPr="00FB7D18">
              <w:rPr>
                <w:rFonts w:ascii="Calibri" w:hAnsi="Calibri"/>
                <w:b/>
                <w:bCs/>
                <w:iCs/>
                <w:sz w:val="18"/>
                <w:szCs w:val="18"/>
                <w:lang w:eastAsia="en-AU"/>
              </w:rPr>
              <w:t>collection</w:t>
            </w:r>
          </w:p>
          <w:p w14:paraId="2887BDA7" w14:textId="77777777" w:rsidR="00436487" w:rsidRPr="00FB7D18" w:rsidRDefault="00436487" w:rsidP="00436487">
            <w:pPr>
              <w:numPr>
                <w:ilvl w:val="0"/>
                <w:numId w:val="48"/>
              </w:numPr>
              <w:spacing w:after="0"/>
              <w:jc w:val="left"/>
              <w:rPr>
                <w:rFonts w:ascii="Calibri" w:hAnsi="Calibri"/>
                <w:b/>
                <w:bCs/>
                <w:iCs/>
                <w:sz w:val="18"/>
                <w:szCs w:val="18"/>
                <w:lang w:eastAsia="en-AU"/>
              </w:rPr>
            </w:pPr>
            <w:r w:rsidRPr="00FB7D18">
              <w:rPr>
                <w:rFonts w:ascii="Calibri" w:hAnsi="Calibri"/>
                <w:b/>
                <w:bCs/>
                <w:iCs/>
                <w:sz w:val="18"/>
                <w:szCs w:val="18"/>
                <w:lang w:eastAsia="en-AU"/>
              </w:rPr>
              <w:t>data storage</w:t>
            </w:r>
          </w:p>
          <w:p w14:paraId="7A838336" w14:textId="77777777" w:rsidR="00436487" w:rsidRPr="00FB7D18" w:rsidRDefault="00436487" w:rsidP="00436487">
            <w:pPr>
              <w:numPr>
                <w:ilvl w:val="0"/>
                <w:numId w:val="48"/>
              </w:numPr>
              <w:spacing w:after="0"/>
              <w:jc w:val="left"/>
              <w:rPr>
                <w:rFonts w:ascii="Calibri" w:hAnsi="Calibri"/>
                <w:b/>
                <w:bCs/>
                <w:iCs/>
                <w:sz w:val="18"/>
                <w:szCs w:val="18"/>
                <w:lang w:eastAsia="en-AU"/>
              </w:rPr>
            </w:pPr>
            <w:r w:rsidRPr="00FB7D18">
              <w:rPr>
                <w:rFonts w:ascii="Calibri" w:hAnsi="Calibri"/>
                <w:b/>
                <w:bCs/>
                <w:iCs/>
                <w:sz w:val="18"/>
                <w:szCs w:val="18"/>
                <w:lang w:eastAsia="en-AU"/>
              </w:rPr>
              <w:t>data analysis</w:t>
            </w:r>
          </w:p>
          <w:p w14:paraId="224D9CC4" w14:textId="77777777" w:rsidR="00436487" w:rsidRPr="00FB7D18" w:rsidRDefault="00436487" w:rsidP="00436487">
            <w:pPr>
              <w:numPr>
                <w:ilvl w:val="0"/>
                <w:numId w:val="48"/>
              </w:numPr>
              <w:spacing w:after="0"/>
              <w:jc w:val="left"/>
              <w:rPr>
                <w:rFonts w:ascii="Calibri" w:hAnsi="Calibri"/>
                <w:b/>
                <w:bCs/>
                <w:iCs/>
                <w:lang w:eastAsia="en-AU"/>
              </w:rPr>
            </w:pPr>
            <w:r>
              <w:rPr>
                <w:rFonts w:ascii="Calibri" w:hAnsi="Calibri"/>
                <w:b/>
                <w:bCs/>
                <w:iCs/>
                <w:sz w:val="18"/>
                <w:szCs w:val="18"/>
                <w:lang w:eastAsia="en-AU"/>
              </w:rPr>
              <w:t>a</w:t>
            </w:r>
            <w:r w:rsidRPr="00FB7D18">
              <w:rPr>
                <w:rFonts w:ascii="Calibri" w:hAnsi="Calibri"/>
                <w:b/>
                <w:bCs/>
                <w:iCs/>
                <w:sz w:val="18"/>
                <w:szCs w:val="18"/>
                <w:lang w:eastAsia="en-AU"/>
              </w:rPr>
              <w:t>rchiving /deletion</w:t>
            </w:r>
          </w:p>
        </w:tc>
        <w:tc>
          <w:tcPr>
            <w:tcW w:w="1762" w:type="dxa"/>
          </w:tcPr>
          <w:p w14:paraId="1683BF48" w14:textId="77777777" w:rsidR="00436487" w:rsidRPr="00FB7D18" w:rsidRDefault="00436487" w:rsidP="00B7605E">
            <w:pPr>
              <w:spacing w:after="0" w:line="278" w:lineRule="auto"/>
              <w:jc w:val="left"/>
              <w:rPr>
                <w:rFonts w:asciiTheme="minorHAnsi" w:eastAsia="Aptos" w:hAnsiTheme="minorHAnsi" w:cstheme="minorHAnsi"/>
                <w:b/>
                <w:bCs/>
                <w:kern w:val="2"/>
                <w:sz w:val="20"/>
                <w:szCs w:val="20"/>
                <w14:ligatures w14:val="standardContextual"/>
              </w:rPr>
            </w:pPr>
            <w:r w:rsidRPr="00FB7D18">
              <w:rPr>
                <w:rFonts w:asciiTheme="minorHAnsi" w:eastAsia="Aptos" w:hAnsiTheme="minorHAnsi" w:cstheme="minorHAnsi"/>
                <w:b/>
                <w:bCs/>
                <w:kern w:val="2"/>
                <w:sz w:val="20"/>
                <w:szCs w:val="20"/>
                <w14:ligatures w14:val="standardContextual"/>
              </w:rPr>
              <w:t>How is the software accessed e</w:t>
            </w:r>
            <w:r>
              <w:rPr>
                <w:rFonts w:eastAsia="Aptos" w:cstheme="minorHAnsi"/>
                <w:b/>
                <w:bCs/>
                <w:kern w:val="2"/>
                <w:sz w:val="20"/>
                <w:szCs w:val="20"/>
                <w14:ligatures w14:val="standardContextual"/>
              </w:rPr>
              <w:t>.</w:t>
            </w:r>
            <w:r w:rsidRPr="00FB7D18">
              <w:rPr>
                <w:rFonts w:asciiTheme="minorHAnsi" w:eastAsia="Aptos" w:hAnsiTheme="minorHAnsi" w:cstheme="minorHAnsi"/>
                <w:b/>
                <w:bCs/>
                <w:kern w:val="2"/>
                <w:sz w:val="20"/>
                <w:szCs w:val="20"/>
                <w14:ligatures w14:val="standardContextual"/>
              </w:rPr>
              <w:t>g</w:t>
            </w:r>
            <w:r>
              <w:rPr>
                <w:rFonts w:eastAsia="Aptos" w:cstheme="minorHAnsi"/>
                <w:b/>
                <w:bCs/>
                <w:kern w:val="2"/>
                <w:sz w:val="20"/>
                <w:szCs w:val="20"/>
                <w14:ligatures w14:val="standardContextual"/>
              </w:rPr>
              <w:t>.</w:t>
            </w:r>
            <w:r w:rsidRPr="00FB7D18">
              <w:rPr>
                <w:rFonts w:asciiTheme="minorHAnsi" w:eastAsia="Aptos" w:hAnsiTheme="minorHAnsi" w:cstheme="minorHAnsi"/>
                <w:b/>
                <w:bCs/>
                <w:kern w:val="2"/>
                <w:sz w:val="20"/>
                <w:szCs w:val="20"/>
                <w14:ligatures w14:val="standardContextual"/>
              </w:rPr>
              <w:t xml:space="preserve"> </w:t>
            </w:r>
          </w:p>
          <w:p w14:paraId="574DE9D9" w14:textId="77777777" w:rsidR="00436487" w:rsidRPr="00FB7D18" w:rsidRDefault="00436487" w:rsidP="00436487">
            <w:pPr>
              <w:numPr>
                <w:ilvl w:val="0"/>
                <w:numId w:val="49"/>
              </w:numPr>
              <w:spacing w:after="0" w:line="278" w:lineRule="auto"/>
              <w:contextualSpacing/>
              <w:jc w:val="left"/>
              <w:rPr>
                <w:rFonts w:asciiTheme="minorHAnsi" w:eastAsia="Aptos" w:hAnsiTheme="minorHAnsi" w:cstheme="minorHAnsi"/>
                <w:b/>
                <w:bCs/>
                <w:kern w:val="2"/>
                <w:sz w:val="18"/>
                <w:szCs w:val="18"/>
                <w14:ligatures w14:val="standardContextual"/>
              </w:rPr>
            </w:pPr>
            <w:r w:rsidRPr="00FB7D18">
              <w:rPr>
                <w:rFonts w:asciiTheme="minorHAnsi" w:eastAsia="Aptos" w:hAnsiTheme="minorHAnsi" w:cstheme="minorHAnsi"/>
                <w:b/>
                <w:bCs/>
                <w:kern w:val="2"/>
                <w:sz w:val="18"/>
                <w:szCs w:val="18"/>
                <w14:ligatures w14:val="standardContextual"/>
              </w:rPr>
              <w:t>installation</w:t>
            </w:r>
            <w:r>
              <w:rPr>
                <w:rFonts w:eastAsia="Aptos" w:cstheme="minorHAnsi"/>
                <w:b/>
                <w:bCs/>
                <w:kern w:val="2"/>
                <w:sz w:val="18"/>
                <w:szCs w:val="18"/>
                <w14:ligatures w14:val="standardContextual"/>
              </w:rPr>
              <w:t xml:space="preserve"> on</w:t>
            </w:r>
            <w:r w:rsidRPr="00FB7D18">
              <w:rPr>
                <w:rFonts w:asciiTheme="minorHAnsi" w:eastAsia="Aptos" w:hAnsiTheme="minorHAnsi" w:cstheme="minorHAnsi"/>
                <w:b/>
                <w:bCs/>
                <w:kern w:val="2"/>
                <w:sz w:val="18"/>
                <w:szCs w:val="18"/>
                <w14:ligatures w14:val="standardContextual"/>
              </w:rPr>
              <w:t xml:space="preserve"> a laptop, desktop other device</w:t>
            </w:r>
          </w:p>
          <w:p w14:paraId="6311089D" w14:textId="77777777" w:rsidR="00436487" w:rsidRPr="00FB7D18" w:rsidRDefault="00436487" w:rsidP="00436487">
            <w:pPr>
              <w:numPr>
                <w:ilvl w:val="0"/>
                <w:numId w:val="49"/>
              </w:numPr>
              <w:spacing w:after="0" w:line="278" w:lineRule="auto"/>
              <w:contextualSpacing/>
              <w:jc w:val="left"/>
              <w:rPr>
                <w:rFonts w:asciiTheme="minorHAnsi" w:eastAsia="Aptos" w:hAnsiTheme="minorHAnsi" w:cstheme="minorHAnsi"/>
                <w:b/>
                <w:bCs/>
                <w:kern w:val="2"/>
                <w:sz w:val="18"/>
                <w:szCs w:val="18"/>
                <w14:ligatures w14:val="standardContextual"/>
              </w:rPr>
            </w:pPr>
            <w:r w:rsidRPr="00FB7D18">
              <w:rPr>
                <w:rFonts w:asciiTheme="minorHAnsi" w:eastAsia="Aptos" w:hAnsiTheme="minorHAnsi" w:cstheme="minorHAnsi"/>
                <w:b/>
                <w:bCs/>
                <w:kern w:val="2"/>
                <w:sz w:val="18"/>
                <w:szCs w:val="18"/>
                <w14:ligatures w14:val="standardContextual"/>
              </w:rPr>
              <w:t xml:space="preserve">Or accessible online via the Internet </w:t>
            </w:r>
          </w:p>
        </w:tc>
        <w:tc>
          <w:tcPr>
            <w:tcW w:w="1562" w:type="dxa"/>
          </w:tcPr>
          <w:p w14:paraId="1F84669F" w14:textId="77777777" w:rsidR="00436487" w:rsidRPr="00FB7D18" w:rsidRDefault="00436487" w:rsidP="00B7605E">
            <w:pPr>
              <w:spacing w:after="0" w:line="278" w:lineRule="auto"/>
              <w:jc w:val="left"/>
              <w:rPr>
                <w:rFonts w:asciiTheme="minorHAnsi" w:eastAsia="Aptos" w:hAnsiTheme="minorHAnsi" w:cstheme="minorHAnsi"/>
                <w:b/>
                <w:bCs/>
                <w:kern w:val="2"/>
                <w:sz w:val="18"/>
                <w:szCs w:val="18"/>
                <w14:ligatures w14:val="standardContextual"/>
              </w:rPr>
            </w:pPr>
            <w:r w:rsidRPr="00FB7D18">
              <w:rPr>
                <w:rFonts w:asciiTheme="minorHAnsi" w:eastAsia="Aptos" w:hAnsiTheme="minorHAnsi" w:cstheme="minorHAnsi"/>
                <w:b/>
                <w:bCs/>
                <w:kern w:val="2"/>
                <w:sz w:val="20"/>
                <w:szCs w:val="20"/>
                <w14:ligatures w14:val="standardContextual"/>
              </w:rPr>
              <w:t xml:space="preserve">Location of servers where tool is located and its default data storage location </w:t>
            </w:r>
            <w:r w:rsidRPr="00FB7D18">
              <w:rPr>
                <w:rFonts w:ascii="Aptos" w:eastAsia="Aptos" w:hAnsi="Aptos"/>
                <w:b/>
                <w:bCs/>
                <w:kern w:val="2"/>
                <w:sz w:val="20"/>
                <w:szCs w:val="20"/>
                <w14:ligatures w14:val="standardContextual"/>
              </w:rPr>
              <w:br/>
            </w:r>
            <w:r w:rsidRPr="00FB7D18">
              <w:rPr>
                <w:rFonts w:asciiTheme="minorHAnsi" w:eastAsia="Aptos" w:hAnsiTheme="minorHAnsi" w:cstheme="minorHAnsi"/>
                <w:b/>
                <w:bCs/>
                <w:kern w:val="2"/>
                <w:sz w:val="18"/>
                <w:szCs w:val="18"/>
                <w14:ligatures w14:val="standardContextual"/>
              </w:rPr>
              <w:t>*Specify where is physically “local” to the project</w:t>
            </w:r>
          </w:p>
        </w:tc>
        <w:tc>
          <w:tcPr>
            <w:tcW w:w="1695" w:type="dxa"/>
          </w:tcPr>
          <w:p w14:paraId="3561B7B5" w14:textId="77777777" w:rsidR="00436487" w:rsidRPr="00FB7D18" w:rsidRDefault="00436487" w:rsidP="00B7605E">
            <w:pPr>
              <w:spacing w:after="120"/>
              <w:jc w:val="left"/>
              <w:rPr>
                <w:rFonts w:ascii="Calibri" w:hAnsi="Calibri"/>
                <w:b/>
                <w:bCs/>
                <w:iCs/>
                <w:sz w:val="20"/>
                <w:szCs w:val="20"/>
                <w:lang w:eastAsia="en-AU"/>
              </w:rPr>
            </w:pPr>
            <w:r w:rsidRPr="00FB7D18">
              <w:rPr>
                <w:rFonts w:ascii="Calibri" w:hAnsi="Calibri"/>
                <w:b/>
                <w:bCs/>
                <w:iCs/>
                <w:sz w:val="20"/>
                <w:szCs w:val="20"/>
                <w:lang w:eastAsia="en-AU"/>
              </w:rPr>
              <w:t>Data access, protection and security controls</w:t>
            </w:r>
          </w:p>
        </w:tc>
        <w:tc>
          <w:tcPr>
            <w:tcW w:w="1338" w:type="dxa"/>
          </w:tcPr>
          <w:p w14:paraId="00D15B59" w14:textId="77777777" w:rsidR="00436487" w:rsidRDefault="00436487" w:rsidP="00B7605E">
            <w:pPr>
              <w:spacing w:after="120"/>
              <w:jc w:val="left"/>
              <w:rPr>
                <w:rFonts w:ascii="Calibri" w:hAnsi="Calibri"/>
                <w:b/>
                <w:bCs/>
                <w:iCs/>
                <w:sz w:val="20"/>
                <w:szCs w:val="20"/>
                <w:lang w:eastAsia="en-AU"/>
              </w:rPr>
            </w:pPr>
            <w:r>
              <w:rPr>
                <w:rFonts w:ascii="Calibri" w:hAnsi="Calibri"/>
                <w:b/>
                <w:bCs/>
                <w:iCs/>
                <w:sz w:val="20"/>
                <w:szCs w:val="20"/>
                <w:lang w:eastAsia="en-AU"/>
              </w:rPr>
              <w:t xml:space="preserve">Artificial Intelligence / Machine Learning functionality (Yes/No). </w:t>
            </w:r>
          </w:p>
          <w:p w14:paraId="7AAA0878" w14:textId="77777777" w:rsidR="00436487" w:rsidRPr="00FB7D18" w:rsidRDefault="00436487" w:rsidP="00B7605E">
            <w:pPr>
              <w:spacing w:after="120"/>
              <w:jc w:val="left"/>
              <w:rPr>
                <w:rFonts w:ascii="Calibri" w:hAnsi="Calibri"/>
                <w:b/>
                <w:bCs/>
                <w:iCs/>
                <w:sz w:val="18"/>
                <w:szCs w:val="18"/>
                <w:lang w:eastAsia="en-AU"/>
              </w:rPr>
            </w:pPr>
            <w:r w:rsidRPr="00FB7D18">
              <w:rPr>
                <w:rFonts w:ascii="Calibri" w:hAnsi="Calibri"/>
                <w:b/>
                <w:bCs/>
                <w:iCs/>
                <w:sz w:val="18"/>
                <w:szCs w:val="18"/>
                <w:lang w:eastAsia="en-AU"/>
              </w:rPr>
              <w:t xml:space="preserve">If </w:t>
            </w:r>
            <w:proofErr w:type="gramStart"/>
            <w:r w:rsidRPr="00FB7D18">
              <w:rPr>
                <w:rFonts w:ascii="Calibri" w:hAnsi="Calibri"/>
                <w:b/>
                <w:bCs/>
                <w:iCs/>
                <w:sz w:val="18"/>
                <w:szCs w:val="18"/>
                <w:lang w:eastAsia="en-AU"/>
              </w:rPr>
              <w:t>Yes</w:t>
            </w:r>
            <w:proofErr w:type="gramEnd"/>
            <w:r w:rsidRPr="00FB7D18">
              <w:rPr>
                <w:rFonts w:ascii="Calibri" w:hAnsi="Calibri"/>
                <w:b/>
                <w:bCs/>
                <w:iCs/>
                <w:sz w:val="18"/>
                <w:szCs w:val="18"/>
                <w:lang w:eastAsia="en-AU"/>
              </w:rPr>
              <w:t>, please describe in detail</w:t>
            </w:r>
          </w:p>
        </w:tc>
        <w:tc>
          <w:tcPr>
            <w:tcW w:w="1282" w:type="dxa"/>
          </w:tcPr>
          <w:p w14:paraId="6813EB10" w14:textId="77777777" w:rsidR="00436487" w:rsidRDefault="00436487" w:rsidP="00B7605E">
            <w:pPr>
              <w:spacing w:after="120"/>
              <w:jc w:val="left"/>
              <w:rPr>
                <w:rFonts w:ascii="Calibri" w:hAnsi="Calibri"/>
                <w:b/>
                <w:bCs/>
                <w:iCs/>
                <w:sz w:val="20"/>
                <w:szCs w:val="20"/>
                <w:lang w:eastAsia="en-AU"/>
              </w:rPr>
            </w:pPr>
            <w:r>
              <w:rPr>
                <w:rFonts w:ascii="Calibri" w:hAnsi="Calibri"/>
                <w:b/>
                <w:bCs/>
                <w:iCs/>
                <w:sz w:val="20"/>
                <w:szCs w:val="20"/>
                <w:lang w:eastAsia="en-AU"/>
              </w:rPr>
              <w:t>Details included in the PISCF and RDMP (Yes/No).</w:t>
            </w:r>
          </w:p>
          <w:p w14:paraId="5F2DB9C6" w14:textId="77777777" w:rsidR="00436487" w:rsidRPr="00FB7D18" w:rsidRDefault="00436487" w:rsidP="00B7605E">
            <w:pPr>
              <w:spacing w:after="120"/>
              <w:jc w:val="left"/>
              <w:rPr>
                <w:rFonts w:ascii="Calibri" w:hAnsi="Calibri"/>
                <w:b/>
                <w:bCs/>
                <w:iCs/>
                <w:sz w:val="18"/>
                <w:szCs w:val="18"/>
                <w:lang w:eastAsia="en-AU"/>
              </w:rPr>
            </w:pPr>
            <w:r>
              <w:rPr>
                <w:rFonts w:ascii="Calibri" w:hAnsi="Calibri"/>
                <w:b/>
                <w:bCs/>
                <w:iCs/>
                <w:sz w:val="18"/>
                <w:szCs w:val="18"/>
                <w:lang w:eastAsia="en-AU"/>
              </w:rPr>
              <w:t>If No, please provide reasons why</w:t>
            </w:r>
          </w:p>
        </w:tc>
      </w:tr>
      <w:tr w:rsidR="00436487" w14:paraId="6A45ED11" w14:textId="77777777" w:rsidTr="00B7605E">
        <w:tc>
          <w:tcPr>
            <w:tcW w:w="1231" w:type="dxa"/>
          </w:tcPr>
          <w:p w14:paraId="4FF2256A" w14:textId="77777777" w:rsidR="00436487" w:rsidRPr="009A6CA8" w:rsidRDefault="00436487" w:rsidP="00B7605E">
            <w:pPr>
              <w:spacing w:after="0"/>
              <w:jc w:val="left"/>
              <w:rPr>
                <w:rFonts w:ascii="Calibri" w:hAnsi="Calibri"/>
                <w:b/>
                <w:bCs/>
                <w:iCs/>
                <w:sz w:val="20"/>
                <w:szCs w:val="20"/>
                <w:lang w:eastAsia="en-AU"/>
              </w:rPr>
            </w:pPr>
            <w:r w:rsidRPr="00FB7D18">
              <w:rPr>
                <w:i/>
                <w:iCs/>
                <w:color w:val="0070C0"/>
                <w:sz w:val="20"/>
                <w:szCs w:val="20"/>
              </w:rPr>
              <w:t xml:space="preserve">E.g. SLHD </w:t>
            </w:r>
            <w:proofErr w:type="spellStart"/>
            <w:r w:rsidRPr="00FB7D18">
              <w:rPr>
                <w:i/>
                <w:iCs/>
                <w:color w:val="0070C0"/>
                <w:sz w:val="20"/>
                <w:szCs w:val="20"/>
              </w:rPr>
              <w:t>REDCap</w:t>
            </w:r>
            <w:proofErr w:type="spellEnd"/>
            <w:r w:rsidRPr="00FB7D18">
              <w:rPr>
                <w:i/>
                <w:iCs/>
                <w:color w:val="0070C0"/>
                <w:sz w:val="20"/>
                <w:szCs w:val="20"/>
              </w:rPr>
              <w:t xml:space="preserve"> v15.5.18</w:t>
            </w:r>
          </w:p>
        </w:tc>
        <w:tc>
          <w:tcPr>
            <w:tcW w:w="1626" w:type="dxa"/>
          </w:tcPr>
          <w:p w14:paraId="17923657" w14:textId="77777777" w:rsidR="00436487" w:rsidRPr="00FB7D18" w:rsidRDefault="00436487" w:rsidP="00B7605E">
            <w:pPr>
              <w:spacing w:after="0"/>
              <w:jc w:val="left"/>
              <w:rPr>
                <w:rFonts w:ascii="Calibri" w:hAnsi="Calibri"/>
                <w:i/>
                <w:color w:val="0070C0"/>
                <w:sz w:val="20"/>
                <w:szCs w:val="20"/>
                <w:lang w:eastAsia="en-AU"/>
              </w:rPr>
            </w:pPr>
            <w:r w:rsidRPr="00FB7D18">
              <w:rPr>
                <w:i/>
                <w:iCs/>
                <w:color w:val="0070C0"/>
                <w:sz w:val="20"/>
                <w:szCs w:val="20"/>
              </w:rPr>
              <w:t>Data capture and storage</w:t>
            </w:r>
          </w:p>
        </w:tc>
        <w:tc>
          <w:tcPr>
            <w:tcW w:w="1762" w:type="dxa"/>
          </w:tcPr>
          <w:p w14:paraId="5F3B717C" w14:textId="77777777" w:rsidR="00436487" w:rsidRPr="00FB7D18" w:rsidRDefault="00436487" w:rsidP="00B7605E">
            <w:pPr>
              <w:spacing w:after="0"/>
              <w:jc w:val="left"/>
              <w:rPr>
                <w:rFonts w:ascii="Calibri" w:hAnsi="Calibri"/>
                <w:i/>
                <w:color w:val="0070C0"/>
                <w:sz w:val="20"/>
                <w:szCs w:val="20"/>
                <w:lang w:eastAsia="en-AU"/>
              </w:rPr>
            </w:pPr>
            <w:r w:rsidRPr="00FB7D18">
              <w:rPr>
                <w:i/>
                <w:iCs/>
                <w:color w:val="0070C0"/>
                <w:sz w:val="20"/>
                <w:szCs w:val="20"/>
              </w:rPr>
              <w:t>Accessed Via a web browser /internet</w:t>
            </w:r>
          </w:p>
        </w:tc>
        <w:tc>
          <w:tcPr>
            <w:tcW w:w="1562" w:type="dxa"/>
          </w:tcPr>
          <w:p w14:paraId="067D7FA3" w14:textId="77777777" w:rsidR="00436487" w:rsidRPr="00FB7D18" w:rsidRDefault="00436487" w:rsidP="00B7605E">
            <w:pPr>
              <w:spacing w:after="0"/>
              <w:jc w:val="left"/>
              <w:rPr>
                <w:rFonts w:ascii="Calibri" w:hAnsi="Calibri"/>
                <w:i/>
                <w:color w:val="0070C0"/>
                <w:sz w:val="20"/>
                <w:szCs w:val="20"/>
                <w:lang w:eastAsia="en-AU"/>
              </w:rPr>
            </w:pPr>
            <w:r w:rsidRPr="005D0A51">
              <w:rPr>
                <w:rFonts w:ascii="Calibri" w:hAnsi="Calibri"/>
                <w:i/>
                <w:iCs/>
                <w:color w:val="0070C0"/>
                <w:sz w:val="20"/>
                <w:szCs w:val="20"/>
                <w:lang w:eastAsia="en-AU"/>
              </w:rPr>
              <w:t>SLHD network, Sydney, NSW Australia</w:t>
            </w:r>
          </w:p>
        </w:tc>
        <w:tc>
          <w:tcPr>
            <w:tcW w:w="1695" w:type="dxa"/>
          </w:tcPr>
          <w:p w14:paraId="79EF17A2" w14:textId="42CAFD14" w:rsidR="00436487" w:rsidRPr="00FB7D18" w:rsidRDefault="00436487" w:rsidP="00B7605E">
            <w:pPr>
              <w:spacing w:after="0"/>
              <w:jc w:val="left"/>
              <w:rPr>
                <w:i/>
                <w:iCs/>
                <w:color w:val="0070C0"/>
                <w:sz w:val="20"/>
                <w:szCs w:val="20"/>
              </w:rPr>
            </w:pPr>
            <w:r w:rsidRPr="00FB7D18">
              <w:rPr>
                <w:i/>
                <w:iCs/>
                <w:color w:val="0070C0"/>
                <w:sz w:val="20"/>
                <w:szCs w:val="20"/>
              </w:rPr>
              <w:t xml:space="preserve">Accessed via an individual account per researcher, with username, password and two factor authentication security controls. </w:t>
            </w:r>
          </w:p>
          <w:p w14:paraId="646AA92C" w14:textId="77777777" w:rsidR="00436487" w:rsidRPr="00FB7D18" w:rsidRDefault="00436487" w:rsidP="00B7605E">
            <w:pPr>
              <w:spacing w:after="0" w:line="240" w:lineRule="auto"/>
              <w:jc w:val="left"/>
              <w:rPr>
                <w:rFonts w:asciiTheme="minorHAnsi" w:eastAsiaTheme="minorHAnsi" w:hAnsiTheme="minorHAnsi" w:cstheme="minorBidi"/>
                <w:i/>
                <w:iCs/>
                <w:color w:val="0070C0"/>
                <w:sz w:val="20"/>
                <w:szCs w:val="20"/>
              </w:rPr>
            </w:pPr>
            <w:r w:rsidRPr="00FB7D18">
              <w:rPr>
                <w:i/>
                <w:iCs/>
                <w:color w:val="0070C0"/>
                <w:sz w:val="20"/>
                <w:szCs w:val="20"/>
              </w:rPr>
              <w:t xml:space="preserve">Access to the database/project and the project data is restricted to the study team by role </w:t>
            </w:r>
          </w:p>
        </w:tc>
        <w:tc>
          <w:tcPr>
            <w:tcW w:w="1338" w:type="dxa"/>
          </w:tcPr>
          <w:p w14:paraId="6AE8D89F" w14:textId="77777777" w:rsidR="00436487" w:rsidRPr="00FB7D18" w:rsidRDefault="00436487" w:rsidP="00B7605E">
            <w:pPr>
              <w:spacing w:after="0"/>
              <w:jc w:val="left"/>
              <w:rPr>
                <w:rFonts w:ascii="Calibri" w:hAnsi="Calibri"/>
                <w:i/>
                <w:color w:val="0070C0"/>
                <w:sz w:val="20"/>
                <w:szCs w:val="20"/>
                <w:lang w:eastAsia="en-AU"/>
              </w:rPr>
            </w:pPr>
            <w:r w:rsidRPr="00FB7D18">
              <w:rPr>
                <w:i/>
                <w:iCs/>
                <w:color w:val="0070C0"/>
                <w:sz w:val="20"/>
                <w:szCs w:val="20"/>
              </w:rPr>
              <w:t>Yes, functionality exists, not to be used in this project</w:t>
            </w:r>
          </w:p>
        </w:tc>
        <w:tc>
          <w:tcPr>
            <w:tcW w:w="1282" w:type="dxa"/>
          </w:tcPr>
          <w:p w14:paraId="01CB2B39" w14:textId="77777777" w:rsidR="00436487" w:rsidRPr="00FB7D18" w:rsidRDefault="00436487" w:rsidP="00B7605E">
            <w:pPr>
              <w:spacing w:after="0"/>
              <w:jc w:val="left"/>
              <w:rPr>
                <w:rFonts w:ascii="Calibri" w:hAnsi="Calibri"/>
                <w:i/>
                <w:color w:val="0070C0"/>
                <w:sz w:val="20"/>
                <w:szCs w:val="20"/>
                <w:lang w:eastAsia="en-AU"/>
              </w:rPr>
            </w:pPr>
            <w:r w:rsidRPr="005D0A51">
              <w:rPr>
                <w:rFonts w:ascii="Calibri" w:hAnsi="Calibri"/>
                <w:i/>
                <w:iCs/>
                <w:color w:val="0070C0"/>
                <w:sz w:val="20"/>
                <w:szCs w:val="20"/>
                <w:lang w:eastAsia="en-AU"/>
              </w:rPr>
              <w:t>Yes</w:t>
            </w:r>
          </w:p>
        </w:tc>
      </w:tr>
      <w:tr w:rsidR="00436487" w14:paraId="13C2438B" w14:textId="77777777" w:rsidTr="00B7605E">
        <w:tc>
          <w:tcPr>
            <w:tcW w:w="1231" w:type="dxa"/>
          </w:tcPr>
          <w:p w14:paraId="17A48A56" w14:textId="77777777" w:rsidR="00436487" w:rsidRPr="009C6F6E" w:rsidRDefault="00436487" w:rsidP="00436487">
            <w:pPr>
              <w:spacing w:after="0"/>
              <w:rPr>
                <w:i/>
                <w:iCs/>
                <w:color w:val="0070C0"/>
                <w:sz w:val="20"/>
                <w:szCs w:val="20"/>
              </w:rPr>
            </w:pPr>
          </w:p>
        </w:tc>
        <w:tc>
          <w:tcPr>
            <w:tcW w:w="1626" w:type="dxa"/>
          </w:tcPr>
          <w:p w14:paraId="1E5BB19A" w14:textId="77777777" w:rsidR="00436487" w:rsidRPr="009C6F6E" w:rsidRDefault="00436487" w:rsidP="00436487">
            <w:pPr>
              <w:spacing w:after="0"/>
              <w:rPr>
                <w:i/>
                <w:iCs/>
                <w:color w:val="0070C0"/>
                <w:sz w:val="20"/>
                <w:szCs w:val="20"/>
              </w:rPr>
            </w:pPr>
          </w:p>
        </w:tc>
        <w:tc>
          <w:tcPr>
            <w:tcW w:w="1762" w:type="dxa"/>
          </w:tcPr>
          <w:p w14:paraId="3EB928CD" w14:textId="77777777" w:rsidR="00436487" w:rsidRPr="009C6F6E" w:rsidRDefault="00436487" w:rsidP="00436487">
            <w:pPr>
              <w:spacing w:after="0"/>
              <w:rPr>
                <w:i/>
                <w:iCs/>
                <w:color w:val="0070C0"/>
                <w:sz w:val="20"/>
                <w:szCs w:val="20"/>
              </w:rPr>
            </w:pPr>
          </w:p>
        </w:tc>
        <w:tc>
          <w:tcPr>
            <w:tcW w:w="1562" w:type="dxa"/>
          </w:tcPr>
          <w:p w14:paraId="605F21BA" w14:textId="77777777" w:rsidR="00436487" w:rsidRPr="005D0A51" w:rsidRDefault="00436487" w:rsidP="00436487">
            <w:pPr>
              <w:spacing w:after="0"/>
              <w:rPr>
                <w:rFonts w:ascii="Calibri" w:hAnsi="Calibri"/>
                <w:i/>
                <w:iCs/>
                <w:color w:val="0070C0"/>
                <w:sz w:val="20"/>
                <w:szCs w:val="20"/>
                <w:lang w:eastAsia="en-AU"/>
              </w:rPr>
            </w:pPr>
          </w:p>
        </w:tc>
        <w:tc>
          <w:tcPr>
            <w:tcW w:w="1695" w:type="dxa"/>
          </w:tcPr>
          <w:p w14:paraId="3C9DD3EE" w14:textId="77777777" w:rsidR="00436487" w:rsidRPr="009C6F6E" w:rsidRDefault="00436487" w:rsidP="00B7605E">
            <w:pPr>
              <w:spacing w:after="0"/>
              <w:rPr>
                <w:i/>
                <w:iCs/>
                <w:color w:val="0070C0"/>
                <w:sz w:val="20"/>
                <w:szCs w:val="20"/>
              </w:rPr>
            </w:pPr>
          </w:p>
        </w:tc>
        <w:tc>
          <w:tcPr>
            <w:tcW w:w="1338" w:type="dxa"/>
          </w:tcPr>
          <w:p w14:paraId="0DD838DE" w14:textId="77777777" w:rsidR="00436487" w:rsidRPr="009C6F6E" w:rsidRDefault="00436487" w:rsidP="00436487">
            <w:pPr>
              <w:spacing w:after="0"/>
              <w:rPr>
                <w:i/>
                <w:iCs/>
                <w:color w:val="0070C0"/>
                <w:sz w:val="20"/>
                <w:szCs w:val="20"/>
              </w:rPr>
            </w:pPr>
          </w:p>
        </w:tc>
        <w:tc>
          <w:tcPr>
            <w:tcW w:w="1282" w:type="dxa"/>
          </w:tcPr>
          <w:p w14:paraId="3B0A433D" w14:textId="77777777" w:rsidR="00436487" w:rsidRPr="005D0A51" w:rsidRDefault="00436487" w:rsidP="00436487">
            <w:pPr>
              <w:spacing w:after="0"/>
              <w:rPr>
                <w:rFonts w:ascii="Calibri" w:hAnsi="Calibri"/>
                <w:i/>
                <w:iCs/>
                <w:color w:val="0070C0"/>
                <w:sz w:val="20"/>
                <w:szCs w:val="20"/>
                <w:lang w:eastAsia="en-AU"/>
              </w:rPr>
            </w:pPr>
          </w:p>
        </w:tc>
      </w:tr>
      <w:tr w:rsidR="00436487" w14:paraId="336D1288" w14:textId="77777777" w:rsidTr="00B7605E">
        <w:tc>
          <w:tcPr>
            <w:tcW w:w="1231" w:type="dxa"/>
          </w:tcPr>
          <w:p w14:paraId="1EA5F0CF" w14:textId="77777777" w:rsidR="00436487" w:rsidRPr="009C6F6E" w:rsidRDefault="00436487" w:rsidP="00436487">
            <w:pPr>
              <w:spacing w:after="0"/>
              <w:rPr>
                <w:i/>
                <w:iCs/>
                <w:color w:val="0070C0"/>
                <w:sz w:val="20"/>
                <w:szCs w:val="20"/>
              </w:rPr>
            </w:pPr>
          </w:p>
        </w:tc>
        <w:tc>
          <w:tcPr>
            <w:tcW w:w="1626" w:type="dxa"/>
          </w:tcPr>
          <w:p w14:paraId="5F13E959" w14:textId="77777777" w:rsidR="00436487" w:rsidRPr="009C6F6E" w:rsidRDefault="00436487" w:rsidP="00436487">
            <w:pPr>
              <w:spacing w:after="0"/>
              <w:rPr>
                <w:i/>
                <w:iCs/>
                <w:color w:val="0070C0"/>
                <w:sz w:val="20"/>
                <w:szCs w:val="20"/>
              </w:rPr>
            </w:pPr>
          </w:p>
        </w:tc>
        <w:tc>
          <w:tcPr>
            <w:tcW w:w="1762" w:type="dxa"/>
          </w:tcPr>
          <w:p w14:paraId="19EBE55C" w14:textId="77777777" w:rsidR="00436487" w:rsidRPr="009C6F6E" w:rsidRDefault="00436487" w:rsidP="00436487">
            <w:pPr>
              <w:spacing w:after="0"/>
              <w:rPr>
                <w:i/>
                <w:iCs/>
                <w:color w:val="0070C0"/>
                <w:sz w:val="20"/>
                <w:szCs w:val="20"/>
              </w:rPr>
            </w:pPr>
          </w:p>
        </w:tc>
        <w:tc>
          <w:tcPr>
            <w:tcW w:w="1562" w:type="dxa"/>
          </w:tcPr>
          <w:p w14:paraId="09CAAEBA" w14:textId="77777777" w:rsidR="00436487" w:rsidRPr="005D0A51" w:rsidRDefault="00436487" w:rsidP="00436487">
            <w:pPr>
              <w:spacing w:after="0"/>
              <w:rPr>
                <w:rFonts w:ascii="Calibri" w:hAnsi="Calibri"/>
                <w:i/>
                <w:iCs/>
                <w:color w:val="0070C0"/>
                <w:sz w:val="20"/>
                <w:szCs w:val="20"/>
                <w:lang w:eastAsia="en-AU"/>
              </w:rPr>
            </w:pPr>
          </w:p>
        </w:tc>
        <w:tc>
          <w:tcPr>
            <w:tcW w:w="1695" w:type="dxa"/>
          </w:tcPr>
          <w:p w14:paraId="3F9DC0CE" w14:textId="77777777" w:rsidR="00436487" w:rsidRPr="009C6F6E" w:rsidRDefault="00436487" w:rsidP="00B7605E">
            <w:pPr>
              <w:spacing w:after="0"/>
              <w:rPr>
                <w:i/>
                <w:iCs/>
                <w:color w:val="0070C0"/>
                <w:sz w:val="20"/>
                <w:szCs w:val="20"/>
              </w:rPr>
            </w:pPr>
          </w:p>
        </w:tc>
        <w:tc>
          <w:tcPr>
            <w:tcW w:w="1338" w:type="dxa"/>
          </w:tcPr>
          <w:p w14:paraId="21FA7142" w14:textId="77777777" w:rsidR="00436487" w:rsidRPr="009C6F6E" w:rsidRDefault="00436487" w:rsidP="00436487">
            <w:pPr>
              <w:spacing w:after="0"/>
              <w:rPr>
                <w:i/>
                <w:iCs/>
                <w:color w:val="0070C0"/>
                <w:sz w:val="20"/>
                <w:szCs w:val="20"/>
              </w:rPr>
            </w:pPr>
          </w:p>
        </w:tc>
        <w:tc>
          <w:tcPr>
            <w:tcW w:w="1282" w:type="dxa"/>
          </w:tcPr>
          <w:p w14:paraId="1FD7C353" w14:textId="77777777" w:rsidR="00436487" w:rsidRPr="005D0A51" w:rsidRDefault="00436487" w:rsidP="00436487">
            <w:pPr>
              <w:spacing w:after="0"/>
              <w:rPr>
                <w:rFonts w:ascii="Calibri" w:hAnsi="Calibri"/>
                <w:i/>
                <w:iCs/>
                <w:color w:val="0070C0"/>
                <w:sz w:val="20"/>
                <w:szCs w:val="20"/>
                <w:lang w:eastAsia="en-AU"/>
              </w:rPr>
            </w:pPr>
          </w:p>
        </w:tc>
      </w:tr>
    </w:tbl>
    <w:p w14:paraId="597D0120" w14:textId="77777777" w:rsidR="00436487" w:rsidRPr="00A82F98" w:rsidRDefault="00436487" w:rsidP="009447AA">
      <w:pPr>
        <w:spacing w:after="0"/>
        <w:rPr>
          <w:rFonts w:asciiTheme="minorHAnsi" w:hAnsiTheme="minorHAnsi" w:cstheme="minorHAnsi"/>
          <w:color w:val="2E74B5" w:themeColor="accent1" w:themeShade="BF"/>
          <w:sz w:val="20"/>
          <w:szCs w:val="20"/>
        </w:rPr>
      </w:pPr>
    </w:p>
    <w:p w14:paraId="65E0F59F" w14:textId="77777777" w:rsidR="00A82F98" w:rsidRPr="00A82F98" w:rsidRDefault="00A82F98" w:rsidP="00A82F98">
      <w:pPr>
        <w:pStyle w:val="Heading4"/>
        <w:rPr>
          <w:rFonts w:asciiTheme="minorHAnsi" w:hAnsiTheme="minorHAnsi" w:cstheme="minorHAnsi"/>
          <w:sz w:val="22"/>
          <w:szCs w:val="22"/>
        </w:rPr>
      </w:pPr>
      <w:bookmarkStart w:id="61" w:name="_Toc84572777"/>
      <w:bookmarkStart w:id="62" w:name="_Toc84687769"/>
      <w:bookmarkStart w:id="63" w:name="_Toc481572641"/>
      <w:bookmarkStart w:id="64" w:name="_Toc34214468"/>
      <w:bookmarkStart w:id="65" w:name="_Toc38447116"/>
      <w:bookmarkStart w:id="66" w:name="_Toc39481277"/>
    </w:p>
    <w:bookmarkEnd w:id="61"/>
    <w:bookmarkEnd w:id="62"/>
    <w:p w14:paraId="6814F09B" w14:textId="76173B83" w:rsidR="00F35766" w:rsidRPr="00A82F98" w:rsidRDefault="00A82F98" w:rsidP="00A82F98">
      <w:pPr>
        <w:pStyle w:val="Heading4"/>
        <w:rPr>
          <w:rFonts w:asciiTheme="minorHAnsi" w:hAnsiTheme="minorHAnsi" w:cstheme="minorHAnsi"/>
          <w:sz w:val="22"/>
          <w:szCs w:val="22"/>
        </w:rPr>
      </w:pPr>
      <w:r w:rsidRPr="00A82F98">
        <w:rPr>
          <w:rFonts w:asciiTheme="minorHAnsi" w:hAnsiTheme="minorHAnsi" w:cstheme="minorHAnsi"/>
          <w:sz w:val="22"/>
          <w:szCs w:val="22"/>
        </w:rPr>
        <w:t>BIOBANK/DATABANK RECORDS RETENTION</w:t>
      </w:r>
    </w:p>
    <w:p w14:paraId="065F5071" w14:textId="77777777" w:rsidR="00F35766" w:rsidRPr="00A82F98" w:rsidRDefault="00F35766" w:rsidP="00FE08FD">
      <w:pPr>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 xml:space="preserve">Specify the length of time all records pertaining to this </w:t>
      </w:r>
      <w:r w:rsidR="00B470CF" w:rsidRPr="00A82F98">
        <w:rPr>
          <w:rFonts w:asciiTheme="minorHAnsi" w:hAnsiTheme="minorHAnsi" w:cstheme="minorHAnsi"/>
          <w:color w:val="2E74B5" w:themeColor="accent1" w:themeShade="BF"/>
          <w:sz w:val="20"/>
          <w:szCs w:val="20"/>
        </w:rPr>
        <w:t>Biobank/Databank</w:t>
      </w:r>
      <w:r w:rsidRPr="00A82F98">
        <w:rPr>
          <w:rFonts w:asciiTheme="minorHAnsi" w:hAnsiTheme="minorHAnsi" w:cstheme="minorHAnsi"/>
          <w:color w:val="2E74B5" w:themeColor="accent1" w:themeShade="BF"/>
          <w:sz w:val="20"/>
          <w:szCs w:val="20"/>
        </w:rPr>
        <w:t xml:space="preserve"> will be maintained. </w:t>
      </w:r>
    </w:p>
    <w:p w14:paraId="119DA245" w14:textId="77777777" w:rsidR="00F35766" w:rsidRPr="00A82F98" w:rsidRDefault="00F35766" w:rsidP="00FE08FD">
      <w:pPr>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The PI should use the most conservative rule for document retention- i.e., retention should follow the rule that has the longest period</w:t>
      </w:r>
    </w:p>
    <w:p w14:paraId="12F0D0EB" w14:textId="7452F883" w:rsidR="00F35766" w:rsidRPr="00A82F98" w:rsidRDefault="00A82F98" w:rsidP="00A82F98">
      <w:pPr>
        <w:pStyle w:val="Heading4"/>
        <w:rPr>
          <w:rFonts w:asciiTheme="minorHAnsi" w:hAnsiTheme="minorHAnsi" w:cstheme="minorHAnsi"/>
          <w:iCs/>
          <w:sz w:val="22"/>
          <w:szCs w:val="22"/>
        </w:rPr>
      </w:pPr>
      <w:bookmarkStart w:id="67" w:name="_Toc84572778"/>
      <w:bookmarkStart w:id="68" w:name="_Toc84687770"/>
      <w:r w:rsidRPr="00A82F98">
        <w:rPr>
          <w:rFonts w:asciiTheme="minorHAnsi" w:hAnsiTheme="minorHAnsi" w:cstheme="minorHAnsi"/>
          <w:sz w:val="22"/>
          <w:szCs w:val="22"/>
        </w:rPr>
        <w:t xml:space="preserve">QUALITY CONTROL </w:t>
      </w:r>
      <w:bookmarkEnd w:id="67"/>
      <w:bookmarkEnd w:id="68"/>
      <w:r w:rsidR="00F35766" w:rsidRPr="00A82F98">
        <w:rPr>
          <w:rFonts w:asciiTheme="minorHAnsi" w:hAnsiTheme="minorHAnsi" w:cstheme="minorHAnsi"/>
          <w:sz w:val="22"/>
          <w:szCs w:val="22"/>
        </w:rPr>
        <w:t xml:space="preserve"> </w:t>
      </w:r>
      <w:bookmarkEnd w:id="63"/>
      <w:bookmarkEnd w:id="64"/>
      <w:bookmarkEnd w:id="65"/>
      <w:bookmarkEnd w:id="66"/>
    </w:p>
    <w:p w14:paraId="3B8B8929" w14:textId="77777777" w:rsidR="00F35766" w:rsidRPr="00A82F98" w:rsidRDefault="00F35766" w:rsidP="00F35766">
      <w:pPr>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 xml:space="preserve">Describe quality control processes and responsibilities including training of personnel, data dictionaries, database entry controls and reviews, Data management or other committee oversight, reporting and auditing. </w:t>
      </w:r>
    </w:p>
    <w:p w14:paraId="6D419855" w14:textId="15DCC149" w:rsidR="00600275" w:rsidRPr="00607307" w:rsidRDefault="00A82F98" w:rsidP="00607307">
      <w:pPr>
        <w:pStyle w:val="Heading2"/>
        <w:rPr>
          <w:rFonts w:asciiTheme="minorHAnsi" w:hAnsiTheme="minorHAnsi" w:cstheme="minorHAnsi"/>
          <w:b/>
          <w:bCs/>
        </w:rPr>
      </w:pPr>
      <w:bookmarkStart w:id="69" w:name="_Toc206671156"/>
      <w:bookmarkStart w:id="70" w:name="_Toc75666199"/>
      <w:bookmarkStart w:id="71" w:name="_Toc84572780"/>
      <w:bookmarkStart w:id="72" w:name="_Toc84687771"/>
      <w:r w:rsidRPr="00607307">
        <w:rPr>
          <w:rFonts w:asciiTheme="minorHAnsi" w:hAnsiTheme="minorHAnsi" w:cstheme="minorHAnsi"/>
          <w:b/>
          <w:bCs/>
        </w:rPr>
        <w:t>SECURITY &amp; CONFIDENTIALITY</w:t>
      </w:r>
      <w:bookmarkEnd w:id="69"/>
      <w:r w:rsidRPr="00607307">
        <w:rPr>
          <w:rFonts w:asciiTheme="minorHAnsi" w:hAnsiTheme="minorHAnsi" w:cstheme="minorHAnsi"/>
          <w:b/>
          <w:bCs/>
        </w:rPr>
        <w:t xml:space="preserve"> </w:t>
      </w:r>
      <w:bookmarkEnd w:id="70"/>
      <w:bookmarkEnd w:id="71"/>
      <w:bookmarkEnd w:id="72"/>
    </w:p>
    <w:p w14:paraId="087DF708" w14:textId="3F798955" w:rsidR="00600275" w:rsidRPr="00A82F98" w:rsidRDefault="00A82F98" w:rsidP="00A82F98">
      <w:pPr>
        <w:pStyle w:val="Heading4"/>
        <w:rPr>
          <w:rFonts w:asciiTheme="minorHAnsi" w:hAnsiTheme="minorHAnsi" w:cstheme="minorHAnsi"/>
          <w:sz w:val="22"/>
          <w:szCs w:val="22"/>
        </w:rPr>
      </w:pPr>
      <w:bookmarkStart w:id="73" w:name="_Toc75666200"/>
      <w:bookmarkStart w:id="74" w:name="_Toc84572781"/>
      <w:bookmarkStart w:id="75" w:name="_Toc84687772"/>
      <w:r w:rsidRPr="00A82F98">
        <w:rPr>
          <w:rFonts w:asciiTheme="minorHAnsi" w:hAnsiTheme="minorHAnsi" w:cstheme="minorHAnsi"/>
          <w:sz w:val="22"/>
          <w:szCs w:val="22"/>
        </w:rPr>
        <w:t xml:space="preserve">DETAILS OF WHERE RECORDS WILL BE KEPT &amp; HOW LONG THEY WILL BE STORED </w:t>
      </w:r>
      <w:bookmarkEnd w:id="73"/>
      <w:bookmarkEnd w:id="74"/>
      <w:bookmarkEnd w:id="75"/>
    </w:p>
    <w:p w14:paraId="637AB503" w14:textId="77777777" w:rsidR="00F44510" w:rsidRPr="00A82F98" w:rsidRDefault="00901583" w:rsidP="00FD4D40">
      <w:pPr>
        <w:spacing w:after="0"/>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w:t>
      </w:r>
      <w:r w:rsidR="00F44510" w:rsidRPr="00A82F98">
        <w:rPr>
          <w:rFonts w:asciiTheme="minorHAnsi" w:hAnsiTheme="minorHAnsi" w:cstheme="minorHAnsi"/>
          <w:color w:val="2E74B5" w:themeColor="accent1" w:themeShade="BF"/>
          <w:sz w:val="20"/>
          <w:szCs w:val="20"/>
        </w:rPr>
        <w:t xml:space="preserve">Data Management: How will you store, provide access to, disclose, use/re-use, transfer, destroy or archive the information that you collect/gather? </w:t>
      </w:r>
    </w:p>
    <w:p w14:paraId="2870FC2D" w14:textId="411B878B" w:rsidR="00901583" w:rsidRPr="00A82F98" w:rsidRDefault="00E54809" w:rsidP="009447AA">
      <w:pPr>
        <w:spacing w:after="0"/>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This section should include the following:</w:t>
      </w:r>
    </w:p>
    <w:p w14:paraId="118707B8" w14:textId="77777777" w:rsidR="00745930" w:rsidRPr="00A82F98" w:rsidRDefault="00745930" w:rsidP="00720F55">
      <w:pPr>
        <w:pStyle w:val="MediumGrid21"/>
        <w:numPr>
          <w:ilvl w:val="0"/>
          <w:numId w:val="14"/>
        </w:numPr>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List of the types of data that will be stored i.e. consent conditions, source of samples, medical results, videos, photographs and images etc.</w:t>
      </w:r>
    </w:p>
    <w:p w14:paraId="043FC842" w14:textId="773DDDDA" w:rsidR="00F44510" w:rsidRPr="00A82F98" w:rsidRDefault="00F44510" w:rsidP="00720F55">
      <w:pPr>
        <w:pStyle w:val="MediumGrid21"/>
        <w:numPr>
          <w:ilvl w:val="0"/>
          <w:numId w:val="14"/>
        </w:numPr>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List of location/s where records will be held. If multiple locations, list exact data to be held at each location.</w:t>
      </w:r>
    </w:p>
    <w:p w14:paraId="1DF2381D" w14:textId="77777777" w:rsidR="00E54809" w:rsidRPr="00A82F98" w:rsidRDefault="00E54809" w:rsidP="00720F55">
      <w:pPr>
        <w:pStyle w:val="MediumGrid21"/>
        <w:numPr>
          <w:ilvl w:val="0"/>
          <w:numId w:val="14"/>
        </w:numPr>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Procedures for maintaining participant confidentiality (e.g. specimens will be coded, bar-coded, de-linked).</w:t>
      </w:r>
    </w:p>
    <w:p w14:paraId="705F637C" w14:textId="07A94979" w:rsidR="00E54809" w:rsidRPr="00A82F98" w:rsidRDefault="00925583" w:rsidP="00720F55">
      <w:pPr>
        <w:pStyle w:val="MediumGrid21"/>
        <w:numPr>
          <w:ilvl w:val="0"/>
          <w:numId w:val="14"/>
        </w:numPr>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D</w:t>
      </w:r>
      <w:r w:rsidR="00BA0269" w:rsidRPr="00A82F98">
        <w:rPr>
          <w:rFonts w:asciiTheme="minorHAnsi" w:hAnsiTheme="minorHAnsi" w:cstheme="minorHAnsi"/>
          <w:color w:val="2E74B5" w:themeColor="accent1" w:themeShade="BF"/>
          <w:sz w:val="20"/>
          <w:szCs w:val="20"/>
        </w:rPr>
        <w:t>ata security e.g. password protected, backing up of all data and where back-up data will be kept</w:t>
      </w:r>
      <w:r w:rsidRPr="00A82F98">
        <w:rPr>
          <w:rFonts w:asciiTheme="minorHAnsi" w:hAnsiTheme="minorHAnsi" w:cstheme="minorHAnsi"/>
          <w:color w:val="2E74B5" w:themeColor="accent1" w:themeShade="BF"/>
          <w:sz w:val="20"/>
          <w:szCs w:val="20"/>
        </w:rPr>
        <w:t>.</w:t>
      </w:r>
    </w:p>
    <w:p w14:paraId="167879AB" w14:textId="77777777" w:rsidR="00BA0269" w:rsidRPr="00A82F98" w:rsidRDefault="00BA0269" w:rsidP="00720F55">
      <w:pPr>
        <w:pStyle w:val="Default"/>
        <w:numPr>
          <w:ilvl w:val="0"/>
          <w:numId w:val="14"/>
        </w:numPr>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 xml:space="preserve">How often will back up occur and how often will recoverability testing of back up data occur? </w:t>
      </w:r>
    </w:p>
    <w:p w14:paraId="26E06512" w14:textId="77777777" w:rsidR="00BA0269" w:rsidRPr="00A82F98" w:rsidRDefault="00BA0269" w:rsidP="00720F55">
      <w:pPr>
        <w:pStyle w:val="Default"/>
        <w:numPr>
          <w:ilvl w:val="0"/>
          <w:numId w:val="14"/>
        </w:numPr>
        <w:rPr>
          <w:rFonts w:asciiTheme="minorHAnsi" w:hAnsiTheme="minorHAnsi" w:cstheme="minorHAnsi"/>
          <w:color w:val="2E74B5" w:themeColor="accent1" w:themeShade="BF"/>
          <w:sz w:val="20"/>
          <w:szCs w:val="20"/>
        </w:rPr>
      </w:pPr>
      <w:r w:rsidRPr="00A82F98">
        <w:rPr>
          <w:rFonts w:asciiTheme="minorHAnsi" w:hAnsiTheme="minorHAnsi" w:cstheme="minorHAnsi"/>
          <w:iCs/>
          <w:color w:val="2E74B5" w:themeColor="accent1" w:themeShade="BF"/>
          <w:sz w:val="20"/>
          <w:szCs w:val="20"/>
        </w:rPr>
        <w:t xml:space="preserve">Security </w:t>
      </w:r>
      <w:r w:rsidRPr="00A82F98">
        <w:rPr>
          <w:rFonts w:asciiTheme="minorHAnsi" w:hAnsiTheme="minorHAnsi" w:cstheme="minorHAnsi"/>
          <w:color w:val="2E74B5" w:themeColor="accent1" w:themeShade="BF"/>
          <w:sz w:val="20"/>
          <w:szCs w:val="20"/>
        </w:rPr>
        <w:t xml:space="preserve">- </w:t>
      </w:r>
      <w:r w:rsidR="004D36A4" w:rsidRPr="00A82F98">
        <w:rPr>
          <w:rFonts w:asciiTheme="minorHAnsi" w:hAnsiTheme="minorHAnsi" w:cstheme="minorHAnsi"/>
          <w:color w:val="2E74B5" w:themeColor="accent1" w:themeShade="BF"/>
          <w:sz w:val="20"/>
          <w:szCs w:val="20"/>
        </w:rPr>
        <w:t>information</w:t>
      </w:r>
      <w:r w:rsidRPr="00A82F98">
        <w:rPr>
          <w:rFonts w:asciiTheme="minorHAnsi" w:hAnsiTheme="minorHAnsi" w:cstheme="minorHAnsi"/>
          <w:color w:val="2E74B5" w:themeColor="accent1" w:themeShade="BF"/>
          <w:sz w:val="20"/>
          <w:szCs w:val="20"/>
        </w:rPr>
        <w:t xml:space="preserve"> must be secure against unauthorized access; systems that can access the </w:t>
      </w:r>
      <w:r w:rsidR="004D36A4" w:rsidRPr="00A82F98">
        <w:rPr>
          <w:rFonts w:asciiTheme="minorHAnsi" w:hAnsiTheme="minorHAnsi" w:cstheme="minorHAnsi"/>
          <w:color w:val="2E74B5" w:themeColor="accent1" w:themeShade="BF"/>
          <w:sz w:val="20"/>
          <w:szCs w:val="20"/>
        </w:rPr>
        <w:t>biobank data</w:t>
      </w:r>
      <w:r w:rsidRPr="00A82F98">
        <w:rPr>
          <w:rFonts w:asciiTheme="minorHAnsi" w:hAnsiTheme="minorHAnsi" w:cstheme="minorHAnsi"/>
          <w:color w:val="2E74B5" w:themeColor="accent1" w:themeShade="BF"/>
          <w:sz w:val="20"/>
          <w:szCs w:val="20"/>
        </w:rPr>
        <w:t xml:space="preserve"> should also be secure. There should be rigorous standards around passwords (e.g. number and type of characters, passwords should be changed at regular intervals). Who will issue passwords and ensure removal </w:t>
      </w:r>
      <w:r w:rsidRPr="00A82F98">
        <w:rPr>
          <w:rFonts w:asciiTheme="minorHAnsi" w:hAnsiTheme="minorHAnsi" w:cstheme="minorHAnsi"/>
          <w:color w:val="2E74B5" w:themeColor="accent1" w:themeShade="BF"/>
          <w:sz w:val="20"/>
          <w:szCs w:val="20"/>
        </w:rPr>
        <w:lastRenderedPageBreak/>
        <w:t xml:space="preserve">of access once a project is finished or a researcher moves on, etc. Criteria for databank permissions should be set according to the principle of least access. </w:t>
      </w:r>
    </w:p>
    <w:p w14:paraId="0992361D" w14:textId="77777777" w:rsidR="00BA0269" w:rsidRPr="00A82F98" w:rsidRDefault="00BA0269" w:rsidP="00720F55">
      <w:pPr>
        <w:pStyle w:val="Default"/>
        <w:numPr>
          <w:ilvl w:val="0"/>
          <w:numId w:val="14"/>
        </w:numPr>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 xml:space="preserve">Will access to the </w:t>
      </w:r>
      <w:r w:rsidR="004D36A4" w:rsidRPr="00A82F98">
        <w:rPr>
          <w:rFonts w:asciiTheme="minorHAnsi" w:hAnsiTheme="minorHAnsi" w:cstheme="minorHAnsi"/>
          <w:color w:val="2E74B5" w:themeColor="accent1" w:themeShade="BF"/>
          <w:sz w:val="20"/>
          <w:szCs w:val="20"/>
        </w:rPr>
        <w:t>biob</w:t>
      </w:r>
      <w:r w:rsidRPr="00A82F98">
        <w:rPr>
          <w:rFonts w:asciiTheme="minorHAnsi" w:hAnsiTheme="minorHAnsi" w:cstheme="minorHAnsi"/>
          <w:color w:val="2E74B5" w:themeColor="accent1" w:themeShade="BF"/>
          <w:sz w:val="20"/>
          <w:szCs w:val="20"/>
        </w:rPr>
        <w:t xml:space="preserve">ank be logged/monitored and by whom? </w:t>
      </w:r>
    </w:p>
    <w:p w14:paraId="4932B074" w14:textId="77777777" w:rsidR="00BA0269" w:rsidRPr="00A82F98" w:rsidRDefault="00BA0269" w:rsidP="00720F55">
      <w:pPr>
        <w:pStyle w:val="Default"/>
        <w:numPr>
          <w:ilvl w:val="0"/>
          <w:numId w:val="14"/>
        </w:numPr>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 xml:space="preserve">Will access be able to be audited? </w:t>
      </w:r>
    </w:p>
    <w:p w14:paraId="38A83BA4" w14:textId="04746321" w:rsidR="00BA0269" w:rsidRPr="00A82F98" w:rsidRDefault="00BA0269" w:rsidP="00720F55">
      <w:pPr>
        <w:pStyle w:val="Default"/>
        <w:numPr>
          <w:ilvl w:val="0"/>
          <w:numId w:val="14"/>
        </w:numPr>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Who (position or person) will be responsible for the ma</w:t>
      </w:r>
      <w:r w:rsidR="004D36A4" w:rsidRPr="00A82F98">
        <w:rPr>
          <w:rFonts w:asciiTheme="minorHAnsi" w:hAnsiTheme="minorHAnsi" w:cstheme="minorHAnsi"/>
          <w:color w:val="2E74B5" w:themeColor="accent1" w:themeShade="BF"/>
          <w:sz w:val="20"/>
          <w:szCs w:val="20"/>
        </w:rPr>
        <w:t>intenance and integrity of the biob</w:t>
      </w:r>
      <w:r w:rsidRPr="00A82F98">
        <w:rPr>
          <w:rFonts w:asciiTheme="minorHAnsi" w:hAnsiTheme="minorHAnsi" w:cstheme="minorHAnsi"/>
          <w:color w:val="2E74B5" w:themeColor="accent1" w:themeShade="BF"/>
          <w:sz w:val="20"/>
          <w:szCs w:val="20"/>
        </w:rPr>
        <w:t xml:space="preserve">ank? NB: If a specific person is nominated include a contingency should that person no longer be available. </w:t>
      </w:r>
    </w:p>
    <w:p w14:paraId="2904D2D4" w14:textId="77777777" w:rsidR="00901583" w:rsidRPr="00A82F98" w:rsidRDefault="00A85DBB" w:rsidP="00720F55">
      <w:pPr>
        <w:pStyle w:val="MediumGrid21"/>
        <w:numPr>
          <w:ilvl w:val="0"/>
          <w:numId w:val="14"/>
        </w:numPr>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Who has access to the database, to identifiable information, the key or to coded information?</w:t>
      </w:r>
    </w:p>
    <w:p w14:paraId="3918D719" w14:textId="57AC7C58" w:rsidR="00BA0269" w:rsidRPr="00A82F98" w:rsidRDefault="00BA0269" w:rsidP="00720F55">
      <w:pPr>
        <w:pStyle w:val="MediumGrid21"/>
        <w:numPr>
          <w:ilvl w:val="0"/>
          <w:numId w:val="14"/>
        </w:numPr>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 xml:space="preserve">How </w:t>
      </w:r>
      <w:r w:rsidR="00925583" w:rsidRPr="00A82F98">
        <w:rPr>
          <w:rFonts w:asciiTheme="minorHAnsi" w:hAnsiTheme="minorHAnsi" w:cstheme="minorHAnsi"/>
          <w:color w:val="2E74B5" w:themeColor="accent1" w:themeShade="BF"/>
          <w:sz w:val="20"/>
          <w:szCs w:val="20"/>
        </w:rPr>
        <w:t>will the data</w:t>
      </w:r>
      <w:r w:rsidRPr="00A82F98">
        <w:rPr>
          <w:rFonts w:asciiTheme="minorHAnsi" w:hAnsiTheme="minorHAnsi" w:cstheme="minorHAnsi"/>
          <w:color w:val="2E74B5" w:themeColor="accent1" w:themeShade="BF"/>
          <w:sz w:val="20"/>
          <w:szCs w:val="20"/>
        </w:rPr>
        <w:t xml:space="preserve"> be linked to the participants</w:t>
      </w:r>
      <w:r w:rsidR="00925583" w:rsidRPr="00A82F98">
        <w:rPr>
          <w:rFonts w:asciiTheme="minorHAnsi" w:hAnsiTheme="minorHAnsi" w:cstheme="minorHAnsi"/>
          <w:color w:val="2E74B5" w:themeColor="accent1" w:themeShade="BF"/>
          <w:sz w:val="20"/>
          <w:szCs w:val="20"/>
        </w:rPr>
        <w:t>?</w:t>
      </w:r>
      <w:r w:rsidRPr="00A82F98">
        <w:rPr>
          <w:rFonts w:asciiTheme="minorHAnsi" w:hAnsiTheme="minorHAnsi" w:cstheme="minorHAnsi"/>
          <w:color w:val="2E74B5" w:themeColor="accent1" w:themeShade="BF"/>
          <w:sz w:val="20"/>
          <w:szCs w:val="20"/>
        </w:rPr>
        <w:t xml:space="preserve"> </w:t>
      </w:r>
    </w:p>
    <w:p w14:paraId="0900A9E2" w14:textId="77777777" w:rsidR="00BA0269" w:rsidRPr="00A82F98" w:rsidRDefault="00BA0269" w:rsidP="00720F55">
      <w:pPr>
        <w:pStyle w:val="ListParagraph"/>
        <w:numPr>
          <w:ilvl w:val="0"/>
          <w:numId w:val="14"/>
        </w:numPr>
        <w:spacing w:after="0" w:line="240" w:lineRule="auto"/>
        <w:jc w:val="left"/>
        <w:rPr>
          <w:rFonts w:asciiTheme="minorHAnsi" w:hAnsiTheme="minorHAnsi" w:cstheme="minorHAnsi"/>
          <w:iCs/>
          <w:color w:val="2E74B5" w:themeColor="accent1" w:themeShade="BF"/>
          <w:sz w:val="20"/>
          <w:szCs w:val="20"/>
        </w:rPr>
      </w:pPr>
      <w:r w:rsidRPr="00A82F98">
        <w:rPr>
          <w:rFonts w:asciiTheme="minorHAnsi" w:hAnsiTheme="minorHAnsi" w:cstheme="minorHAnsi"/>
          <w:iCs/>
          <w:color w:val="2E74B5" w:themeColor="accent1" w:themeShade="BF"/>
          <w:sz w:val="20"/>
          <w:szCs w:val="20"/>
        </w:rPr>
        <w:t xml:space="preserve">How is privacy in the database secured? </w:t>
      </w:r>
    </w:p>
    <w:p w14:paraId="798207BC" w14:textId="0F2B0F4B" w:rsidR="00BA0269" w:rsidRPr="00A82F98" w:rsidRDefault="004D36A4" w:rsidP="00720F55">
      <w:pPr>
        <w:pStyle w:val="MediumGrid21"/>
        <w:numPr>
          <w:ilvl w:val="0"/>
          <w:numId w:val="14"/>
        </w:numPr>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 xml:space="preserve">Confirm that the database will include </w:t>
      </w:r>
      <w:r w:rsidR="00711A1F" w:rsidRPr="00A82F98">
        <w:rPr>
          <w:rFonts w:asciiTheme="minorHAnsi" w:hAnsiTheme="minorHAnsi" w:cstheme="minorHAnsi"/>
          <w:color w:val="2E74B5" w:themeColor="accent1" w:themeShade="BF"/>
          <w:sz w:val="20"/>
          <w:szCs w:val="20"/>
        </w:rPr>
        <w:t>information on the type of consent provided to cross</w:t>
      </w:r>
      <w:r w:rsidR="00925583" w:rsidRPr="00A82F98">
        <w:rPr>
          <w:rFonts w:asciiTheme="minorHAnsi" w:hAnsiTheme="minorHAnsi" w:cstheme="minorHAnsi"/>
          <w:color w:val="2E74B5" w:themeColor="accent1" w:themeShade="BF"/>
          <w:sz w:val="20"/>
          <w:szCs w:val="20"/>
        </w:rPr>
        <w:t xml:space="preserve"> </w:t>
      </w:r>
      <w:r w:rsidR="00711A1F" w:rsidRPr="00A82F98">
        <w:rPr>
          <w:rFonts w:asciiTheme="minorHAnsi" w:hAnsiTheme="minorHAnsi" w:cstheme="minorHAnsi"/>
          <w:color w:val="2E74B5" w:themeColor="accent1" w:themeShade="BF"/>
          <w:sz w:val="20"/>
          <w:szCs w:val="20"/>
        </w:rPr>
        <w:t xml:space="preserve">check </w:t>
      </w:r>
      <w:r w:rsidR="00925583" w:rsidRPr="00A82F98">
        <w:rPr>
          <w:rFonts w:asciiTheme="minorHAnsi" w:hAnsiTheme="minorHAnsi" w:cstheme="minorHAnsi"/>
          <w:color w:val="2E74B5" w:themeColor="accent1" w:themeShade="BF"/>
          <w:sz w:val="20"/>
          <w:szCs w:val="20"/>
        </w:rPr>
        <w:t xml:space="preserve">that the intended </w:t>
      </w:r>
      <w:r w:rsidR="00711A1F" w:rsidRPr="00A82F98">
        <w:rPr>
          <w:rFonts w:asciiTheme="minorHAnsi" w:hAnsiTheme="minorHAnsi" w:cstheme="minorHAnsi"/>
          <w:color w:val="2E74B5" w:themeColor="accent1" w:themeShade="BF"/>
          <w:sz w:val="20"/>
          <w:szCs w:val="20"/>
        </w:rPr>
        <w:t xml:space="preserve">use is permitted (Specific, Extended or Unspecified) </w:t>
      </w:r>
    </w:p>
    <w:p w14:paraId="0C6F9FD3" w14:textId="6650AB60" w:rsidR="00F25717" w:rsidRPr="00A82F98" w:rsidRDefault="00F25717" w:rsidP="00720F55">
      <w:pPr>
        <w:pStyle w:val="MediumGrid21"/>
        <w:numPr>
          <w:ilvl w:val="0"/>
          <w:numId w:val="14"/>
        </w:numPr>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 xml:space="preserve">Confirm </w:t>
      </w:r>
      <w:r w:rsidR="00925583" w:rsidRPr="00A82F98">
        <w:rPr>
          <w:rFonts w:asciiTheme="minorHAnsi" w:hAnsiTheme="minorHAnsi" w:cstheme="minorHAnsi"/>
          <w:color w:val="2E74B5" w:themeColor="accent1" w:themeShade="BF"/>
          <w:sz w:val="20"/>
          <w:szCs w:val="20"/>
        </w:rPr>
        <w:t xml:space="preserve">whether </w:t>
      </w:r>
      <w:r w:rsidRPr="00A82F98">
        <w:rPr>
          <w:rFonts w:asciiTheme="minorHAnsi" w:hAnsiTheme="minorHAnsi" w:cstheme="minorHAnsi"/>
          <w:color w:val="2E74B5" w:themeColor="accent1" w:themeShade="BF"/>
          <w:sz w:val="20"/>
          <w:szCs w:val="20"/>
        </w:rPr>
        <w:t>there is a process for participants to change or withdraw consent</w:t>
      </w:r>
      <w:r w:rsidR="00925583" w:rsidRPr="00A82F98">
        <w:rPr>
          <w:rFonts w:asciiTheme="minorHAnsi" w:hAnsiTheme="minorHAnsi" w:cstheme="minorHAnsi"/>
          <w:color w:val="2E74B5" w:themeColor="accent1" w:themeShade="BF"/>
          <w:sz w:val="20"/>
          <w:szCs w:val="20"/>
        </w:rPr>
        <w:t>.</w:t>
      </w:r>
      <w:r w:rsidRPr="00A82F98">
        <w:rPr>
          <w:rFonts w:asciiTheme="minorHAnsi" w:hAnsiTheme="minorHAnsi" w:cstheme="minorHAnsi"/>
          <w:color w:val="2E74B5" w:themeColor="accent1" w:themeShade="BF"/>
          <w:sz w:val="20"/>
          <w:szCs w:val="20"/>
        </w:rPr>
        <w:t xml:space="preserve"> How </w:t>
      </w:r>
      <w:r w:rsidR="00925583" w:rsidRPr="00A82F98">
        <w:rPr>
          <w:rFonts w:asciiTheme="minorHAnsi" w:hAnsiTheme="minorHAnsi" w:cstheme="minorHAnsi"/>
          <w:color w:val="2E74B5" w:themeColor="accent1" w:themeShade="BF"/>
          <w:sz w:val="20"/>
          <w:szCs w:val="20"/>
        </w:rPr>
        <w:t>is this</w:t>
      </w:r>
      <w:r w:rsidRPr="00A82F98">
        <w:rPr>
          <w:rFonts w:asciiTheme="minorHAnsi" w:hAnsiTheme="minorHAnsi" w:cstheme="minorHAnsi"/>
          <w:color w:val="2E74B5" w:themeColor="accent1" w:themeShade="BF"/>
          <w:sz w:val="20"/>
          <w:szCs w:val="20"/>
        </w:rPr>
        <w:t xml:space="preserve"> documented?</w:t>
      </w:r>
    </w:p>
    <w:p w14:paraId="3153241D" w14:textId="3FCB671B" w:rsidR="00E54809" w:rsidRPr="00A82F98" w:rsidRDefault="00E54809" w:rsidP="00720F55">
      <w:pPr>
        <w:pStyle w:val="MediumGrid21"/>
        <w:numPr>
          <w:ilvl w:val="0"/>
          <w:numId w:val="14"/>
        </w:numPr>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Length of time records will be stored and maintained. Specify if the data will be stored indefinitely or until the</w:t>
      </w:r>
      <w:r w:rsidR="00F44510" w:rsidRPr="00A82F98">
        <w:rPr>
          <w:rFonts w:asciiTheme="minorHAnsi" w:hAnsiTheme="minorHAnsi" w:cstheme="minorHAnsi"/>
          <w:color w:val="2E74B5" w:themeColor="accent1" w:themeShade="BF"/>
          <w:sz w:val="20"/>
          <w:szCs w:val="20"/>
        </w:rPr>
        <w:t xml:space="preserve"> related </w:t>
      </w:r>
      <w:r w:rsidR="00925583" w:rsidRPr="00A82F98">
        <w:rPr>
          <w:rFonts w:asciiTheme="minorHAnsi" w:hAnsiTheme="minorHAnsi" w:cstheme="minorHAnsi"/>
          <w:color w:val="2E74B5" w:themeColor="accent1" w:themeShade="BF"/>
          <w:sz w:val="20"/>
          <w:szCs w:val="20"/>
        </w:rPr>
        <w:t xml:space="preserve">biospecimens </w:t>
      </w:r>
      <w:r w:rsidRPr="00A82F98">
        <w:rPr>
          <w:rFonts w:asciiTheme="minorHAnsi" w:hAnsiTheme="minorHAnsi" w:cstheme="minorHAnsi"/>
          <w:color w:val="2E74B5" w:themeColor="accent1" w:themeShade="BF"/>
          <w:sz w:val="20"/>
          <w:szCs w:val="20"/>
        </w:rPr>
        <w:t xml:space="preserve">are used up.   </w:t>
      </w:r>
    </w:p>
    <w:p w14:paraId="5D9D4ACB" w14:textId="77777777" w:rsidR="00901583" w:rsidRPr="00A82F98" w:rsidRDefault="00901583" w:rsidP="00720F55">
      <w:pPr>
        <w:pStyle w:val="MediumGrid21"/>
        <w:numPr>
          <w:ilvl w:val="0"/>
          <w:numId w:val="23"/>
        </w:numPr>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 xml:space="preserve">NHMRC guidelines require that all records for </w:t>
      </w:r>
      <w:proofErr w:type="gramStart"/>
      <w:r w:rsidRPr="00A82F98">
        <w:rPr>
          <w:rFonts w:asciiTheme="minorHAnsi" w:hAnsiTheme="minorHAnsi" w:cstheme="minorHAnsi"/>
          <w:color w:val="2E74B5" w:themeColor="accent1" w:themeShade="BF"/>
          <w:sz w:val="20"/>
          <w:szCs w:val="20"/>
        </w:rPr>
        <w:t>non drug</w:t>
      </w:r>
      <w:proofErr w:type="gramEnd"/>
      <w:r w:rsidRPr="00A82F98">
        <w:rPr>
          <w:rFonts w:asciiTheme="minorHAnsi" w:hAnsiTheme="minorHAnsi" w:cstheme="minorHAnsi"/>
          <w:color w:val="2E74B5" w:themeColor="accent1" w:themeShade="BF"/>
          <w:sz w:val="20"/>
          <w:szCs w:val="20"/>
        </w:rPr>
        <w:t xml:space="preserve"> trials should be kept for a minimum of 5 years post </w:t>
      </w:r>
      <w:r w:rsidR="00B470CF" w:rsidRPr="00A82F98">
        <w:rPr>
          <w:rFonts w:asciiTheme="minorHAnsi" w:hAnsiTheme="minorHAnsi" w:cstheme="minorHAnsi"/>
          <w:color w:val="2E74B5" w:themeColor="accent1" w:themeShade="BF"/>
          <w:sz w:val="20"/>
          <w:szCs w:val="20"/>
        </w:rPr>
        <w:t>Biobank/Databank</w:t>
      </w:r>
      <w:r w:rsidRPr="00A82F98">
        <w:rPr>
          <w:rFonts w:asciiTheme="minorHAnsi" w:hAnsiTheme="minorHAnsi" w:cstheme="minorHAnsi"/>
          <w:color w:val="2E74B5" w:themeColor="accent1" w:themeShade="BF"/>
          <w:sz w:val="20"/>
          <w:szCs w:val="20"/>
        </w:rPr>
        <w:t xml:space="preserve"> closure, if your </w:t>
      </w:r>
      <w:r w:rsidR="00B470CF" w:rsidRPr="00A82F98">
        <w:rPr>
          <w:rFonts w:asciiTheme="minorHAnsi" w:hAnsiTheme="minorHAnsi" w:cstheme="minorHAnsi"/>
          <w:color w:val="2E74B5" w:themeColor="accent1" w:themeShade="BF"/>
          <w:sz w:val="20"/>
          <w:szCs w:val="20"/>
        </w:rPr>
        <w:t>Biobank/Databank</w:t>
      </w:r>
      <w:r w:rsidRPr="00A82F98">
        <w:rPr>
          <w:rFonts w:asciiTheme="minorHAnsi" w:hAnsiTheme="minorHAnsi" w:cstheme="minorHAnsi"/>
          <w:color w:val="2E74B5" w:themeColor="accent1" w:themeShade="BF"/>
          <w:sz w:val="20"/>
          <w:szCs w:val="20"/>
        </w:rPr>
        <w:t xml:space="preserve"> contains a CTN drug/device, then records must be kept for a minimum of 15 years.</w:t>
      </w:r>
    </w:p>
    <w:p w14:paraId="764B3AEA" w14:textId="3F593F57" w:rsidR="00901583" w:rsidRPr="00A82F98" w:rsidRDefault="00901583" w:rsidP="00901583">
      <w:pPr>
        <w:pStyle w:val="MediumGrid21"/>
        <w:ind w:left="1440"/>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 xml:space="preserve">However, storage of data in Biobanks is usually ongoing (indefinitely), </w:t>
      </w:r>
      <w:r w:rsidR="00CA0A93" w:rsidRPr="00A82F98">
        <w:rPr>
          <w:rFonts w:asciiTheme="minorHAnsi" w:hAnsiTheme="minorHAnsi" w:cstheme="minorHAnsi"/>
          <w:color w:val="2E74B5" w:themeColor="accent1" w:themeShade="BF"/>
          <w:sz w:val="20"/>
          <w:szCs w:val="20"/>
        </w:rPr>
        <w:t>t</w:t>
      </w:r>
      <w:r w:rsidRPr="00A82F98">
        <w:rPr>
          <w:rFonts w:asciiTheme="minorHAnsi" w:hAnsiTheme="minorHAnsi" w:cstheme="minorHAnsi"/>
          <w:color w:val="2E74B5" w:themeColor="accent1" w:themeShade="BF"/>
          <w:sz w:val="20"/>
          <w:szCs w:val="20"/>
        </w:rPr>
        <w:t xml:space="preserve">he protocol and participant information should make this clear. </w:t>
      </w:r>
    </w:p>
    <w:p w14:paraId="3F2015CC" w14:textId="0D00023D" w:rsidR="00E54809" w:rsidRPr="00A82F98" w:rsidRDefault="00E54809" w:rsidP="00720F55">
      <w:pPr>
        <w:pStyle w:val="MediumGrid21"/>
        <w:numPr>
          <w:ilvl w:val="0"/>
          <w:numId w:val="14"/>
        </w:numPr>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 xml:space="preserve">Explain what will happen to data upon completion </w:t>
      </w:r>
      <w:r w:rsidR="00901583" w:rsidRPr="00A82F98">
        <w:rPr>
          <w:rFonts w:asciiTheme="minorHAnsi" w:hAnsiTheme="minorHAnsi" w:cstheme="minorHAnsi"/>
          <w:color w:val="2E74B5" w:themeColor="accent1" w:themeShade="BF"/>
          <w:sz w:val="20"/>
          <w:szCs w:val="20"/>
        </w:rPr>
        <w:t>or if the biobank is no longer sustainable</w:t>
      </w:r>
      <w:r w:rsidRPr="00A82F98">
        <w:rPr>
          <w:rFonts w:asciiTheme="minorHAnsi" w:hAnsiTheme="minorHAnsi" w:cstheme="minorHAnsi"/>
          <w:color w:val="2E74B5" w:themeColor="accent1" w:themeShade="BF"/>
          <w:sz w:val="20"/>
          <w:szCs w:val="20"/>
        </w:rPr>
        <w:t>.</w:t>
      </w:r>
    </w:p>
    <w:p w14:paraId="4CF11770" w14:textId="77777777" w:rsidR="00E54809" w:rsidRPr="00A82F98" w:rsidRDefault="00E54809" w:rsidP="00720F55">
      <w:pPr>
        <w:pStyle w:val="MediumGrid21"/>
        <w:numPr>
          <w:ilvl w:val="2"/>
          <w:numId w:val="14"/>
        </w:numPr>
        <w:ind w:left="1350" w:hanging="270"/>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will be retained spe</w:t>
      </w:r>
      <w:r w:rsidR="00901583" w:rsidRPr="00A82F98">
        <w:rPr>
          <w:rFonts w:asciiTheme="minorHAnsi" w:hAnsiTheme="minorHAnsi" w:cstheme="minorHAnsi"/>
          <w:color w:val="2E74B5" w:themeColor="accent1" w:themeShade="BF"/>
          <w:sz w:val="20"/>
          <w:szCs w:val="20"/>
        </w:rPr>
        <w:t>cify for how long and by whom.</w:t>
      </w:r>
    </w:p>
    <w:p w14:paraId="581D05D8" w14:textId="77777777" w:rsidR="00E54809" w:rsidRPr="00A82F98" w:rsidRDefault="00E54809" w:rsidP="00720F55">
      <w:pPr>
        <w:pStyle w:val="MediumGrid21"/>
        <w:numPr>
          <w:ilvl w:val="2"/>
          <w:numId w:val="14"/>
        </w:numPr>
        <w:ind w:left="1350" w:hanging="270"/>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 xml:space="preserve">will be destroyed, specify </w:t>
      </w:r>
      <w:r w:rsidR="00901583" w:rsidRPr="00A82F98">
        <w:rPr>
          <w:rFonts w:asciiTheme="minorHAnsi" w:hAnsiTheme="minorHAnsi" w:cstheme="minorHAnsi"/>
          <w:color w:val="2E74B5" w:themeColor="accent1" w:themeShade="BF"/>
          <w:sz w:val="20"/>
          <w:szCs w:val="20"/>
        </w:rPr>
        <w:t>how and when</w:t>
      </w:r>
      <w:r w:rsidRPr="00A82F98">
        <w:rPr>
          <w:rFonts w:asciiTheme="minorHAnsi" w:hAnsiTheme="minorHAnsi" w:cstheme="minorHAnsi"/>
          <w:color w:val="2E74B5" w:themeColor="accent1" w:themeShade="BF"/>
          <w:sz w:val="20"/>
          <w:szCs w:val="20"/>
        </w:rPr>
        <w:t xml:space="preserve">. </w:t>
      </w:r>
    </w:p>
    <w:p w14:paraId="0755D3A4" w14:textId="77777777" w:rsidR="00403ECC" w:rsidRPr="00A82F98" w:rsidRDefault="00CC5B4E" w:rsidP="00A82F98">
      <w:pPr>
        <w:pStyle w:val="Heading4"/>
        <w:rPr>
          <w:rFonts w:asciiTheme="minorHAnsi" w:hAnsiTheme="minorHAnsi" w:cstheme="minorHAnsi"/>
          <w:sz w:val="22"/>
          <w:szCs w:val="22"/>
        </w:rPr>
      </w:pPr>
      <w:r w:rsidRPr="00A82F98">
        <w:rPr>
          <w:rFonts w:asciiTheme="minorHAnsi" w:hAnsiTheme="minorHAnsi" w:cstheme="minorHAnsi"/>
          <w:color w:val="5B9BD5" w:themeColor="accent1"/>
        </w:rPr>
        <w:br/>
      </w:r>
      <w:r w:rsidR="00403ECC" w:rsidRPr="00A82F98">
        <w:rPr>
          <w:rFonts w:asciiTheme="minorHAnsi" w:hAnsiTheme="minorHAnsi" w:cstheme="minorHAnsi"/>
          <w:sz w:val="22"/>
          <w:szCs w:val="22"/>
        </w:rPr>
        <w:t>SYSTEMS</w:t>
      </w:r>
    </w:p>
    <w:p w14:paraId="6A4951EF" w14:textId="5462996D" w:rsidR="00403ECC" w:rsidRPr="00A82F98" w:rsidRDefault="00403ECC" w:rsidP="00403ECC">
      <w:pPr>
        <w:spacing w:after="0"/>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 xml:space="preserve">For best practice data storage and management, the SLHD software </w:t>
      </w:r>
      <w:r w:rsidR="00FD4D40" w:rsidRPr="00A82F98">
        <w:rPr>
          <w:rFonts w:asciiTheme="minorHAnsi" w:hAnsiTheme="minorHAnsi" w:cstheme="minorHAnsi"/>
          <w:color w:val="2E74B5" w:themeColor="accent1" w:themeShade="BF"/>
          <w:sz w:val="20"/>
          <w:szCs w:val="20"/>
        </w:rPr>
        <w:t>license</w:t>
      </w:r>
      <w:r w:rsidRPr="00A82F98">
        <w:rPr>
          <w:rFonts w:asciiTheme="minorHAnsi" w:hAnsiTheme="minorHAnsi" w:cstheme="minorHAnsi"/>
          <w:color w:val="2E74B5" w:themeColor="accent1" w:themeShade="BF"/>
          <w:sz w:val="20"/>
          <w:szCs w:val="20"/>
        </w:rPr>
        <w:t xml:space="preserve"> for </w:t>
      </w:r>
      <w:proofErr w:type="spellStart"/>
      <w:r w:rsidRPr="00A82F98">
        <w:rPr>
          <w:rFonts w:asciiTheme="minorHAnsi" w:hAnsiTheme="minorHAnsi" w:cstheme="minorHAnsi"/>
          <w:color w:val="2E74B5" w:themeColor="accent1" w:themeShade="BF"/>
          <w:sz w:val="20"/>
          <w:szCs w:val="20"/>
        </w:rPr>
        <w:t>REDCap</w:t>
      </w:r>
      <w:proofErr w:type="spellEnd"/>
      <w:r w:rsidRPr="00A82F98">
        <w:rPr>
          <w:rFonts w:asciiTheme="minorHAnsi" w:hAnsiTheme="minorHAnsi" w:cstheme="minorHAnsi"/>
          <w:color w:val="2E74B5" w:themeColor="accent1" w:themeShade="BF"/>
          <w:sz w:val="20"/>
          <w:szCs w:val="20"/>
        </w:rPr>
        <w:t xml:space="preserve"> (Research Electronic Data Capture) should be used to capture and store research data as this is a secure web-based data management tool designed for research purposes. Ensure that the system(s) being used are approved for use within the LHD.  No data should be stored in Excel; individual desktops; laptops; USBs; external drives or mobile devices. Data should be stored on a password-protected, networked drive within an </w:t>
      </w:r>
      <w:proofErr w:type="gramStart"/>
      <w:r w:rsidRPr="00A82F98">
        <w:rPr>
          <w:rFonts w:asciiTheme="minorHAnsi" w:hAnsiTheme="minorHAnsi" w:cstheme="minorHAnsi"/>
          <w:color w:val="2E74B5" w:themeColor="accent1" w:themeShade="BF"/>
          <w:sz w:val="20"/>
          <w:szCs w:val="20"/>
        </w:rPr>
        <w:t>institutional</w:t>
      </w:r>
      <w:proofErr w:type="gramEnd"/>
      <w:r w:rsidRPr="00A82F98">
        <w:rPr>
          <w:rFonts w:asciiTheme="minorHAnsi" w:hAnsiTheme="minorHAnsi" w:cstheme="minorHAnsi"/>
          <w:color w:val="2E74B5" w:themeColor="accent1" w:themeShade="BF"/>
          <w:sz w:val="20"/>
          <w:szCs w:val="20"/>
        </w:rPr>
        <w:t xml:space="preserve"> secure IT environment. </w:t>
      </w:r>
    </w:p>
    <w:p w14:paraId="36052F70" w14:textId="19D93962" w:rsidR="00D22C87" w:rsidRPr="00A82F98" w:rsidRDefault="00403ECC" w:rsidP="00403ECC">
      <w:pPr>
        <w:spacing w:after="0"/>
        <w:rPr>
          <w:rFonts w:asciiTheme="minorHAnsi" w:hAnsiTheme="minorHAnsi" w:cstheme="minorHAnsi"/>
          <w:color w:val="5B9BD5" w:themeColor="accent1"/>
          <w:sz w:val="20"/>
          <w:szCs w:val="20"/>
        </w:rPr>
      </w:pPr>
      <w:r w:rsidRPr="00A82F98">
        <w:rPr>
          <w:rFonts w:asciiTheme="minorHAnsi" w:hAnsiTheme="minorHAnsi" w:cstheme="minorHAnsi"/>
          <w:color w:val="2E74B5" w:themeColor="accent1" w:themeShade="BF"/>
          <w:sz w:val="20"/>
          <w:szCs w:val="20"/>
        </w:rPr>
        <w:br/>
      </w:r>
      <w:r w:rsidR="00600275" w:rsidRPr="00A82F98">
        <w:rPr>
          <w:rFonts w:asciiTheme="minorHAnsi" w:hAnsiTheme="minorHAnsi" w:cstheme="minorHAnsi"/>
          <w:color w:val="2E74B5" w:themeColor="accent1" w:themeShade="BF"/>
          <w:sz w:val="20"/>
          <w:szCs w:val="20"/>
        </w:rPr>
        <w:t>Include a data management plan in accordance with National Statement 3.1.45 and 3.1.56</w:t>
      </w:r>
      <w:r w:rsidR="004C4188" w:rsidRPr="00A82F98">
        <w:rPr>
          <w:rFonts w:asciiTheme="minorHAnsi" w:hAnsiTheme="minorHAnsi" w:cstheme="minorHAnsi"/>
          <w:color w:val="2E74B5" w:themeColor="accent1" w:themeShade="BF"/>
          <w:sz w:val="20"/>
          <w:szCs w:val="20"/>
        </w:rPr>
        <w:t xml:space="preserve"> using template here</w:t>
      </w:r>
      <w:r w:rsidR="00CA0A93" w:rsidRPr="00A82F98">
        <w:rPr>
          <w:rFonts w:asciiTheme="minorHAnsi" w:hAnsiTheme="minorHAnsi" w:cstheme="minorHAnsi"/>
          <w:color w:val="2E74B5" w:themeColor="accent1" w:themeShade="BF"/>
          <w:sz w:val="20"/>
          <w:szCs w:val="20"/>
        </w:rPr>
        <w:t>:</w:t>
      </w:r>
      <w:r w:rsidR="00D22C87" w:rsidRPr="00A82F98">
        <w:rPr>
          <w:rFonts w:asciiTheme="minorHAnsi" w:hAnsiTheme="minorHAnsi" w:cstheme="minorHAnsi"/>
          <w:color w:val="2E74B5" w:themeColor="accent1" w:themeShade="BF"/>
          <w:sz w:val="20"/>
          <w:szCs w:val="20"/>
        </w:rPr>
        <w:t xml:space="preserve"> </w:t>
      </w:r>
      <w:hyperlink r:id="rId27" w:history="1">
        <w:r w:rsidR="00CA0A93" w:rsidRPr="00A82F98">
          <w:rPr>
            <w:rStyle w:val="Hyperlink"/>
            <w:rFonts w:asciiTheme="minorHAnsi" w:hAnsiTheme="minorHAnsi" w:cstheme="minorHAnsi"/>
            <w:sz w:val="20"/>
            <w:szCs w:val="20"/>
          </w:rPr>
          <w:t>https://redcap.sswahs.nsw.gov.au/surveys/?s=CXD8WLEAWC</w:t>
        </w:r>
      </w:hyperlink>
    </w:p>
    <w:p w14:paraId="070530BD" w14:textId="29990F02" w:rsidR="00600275" w:rsidRPr="00A82F98" w:rsidRDefault="00600275" w:rsidP="00CC5B4E">
      <w:pPr>
        <w:spacing w:after="0"/>
        <w:rPr>
          <w:rFonts w:asciiTheme="minorHAnsi" w:hAnsiTheme="minorHAnsi" w:cstheme="minorHAnsi"/>
          <w:color w:val="5B9BD5" w:themeColor="accent1"/>
          <w:sz w:val="20"/>
          <w:szCs w:val="20"/>
        </w:rPr>
      </w:pPr>
    </w:p>
    <w:p w14:paraId="57AFE939" w14:textId="29AC2315" w:rsidR="000B4492" w:rsidRPr="00607307" w:rsidRDefault="00A82F98" w:rsidP="00607307">
      <w:pPr>
        <w:pStyle w:val="Heading2"/>
        <w:rPr>
          <w:rFonts w:asciiTheme="minorHAnsi" w:hAnsiTheme="minorHAnsi" w:cstheme="minorHAnsi"/>
          <w:b/>
          <w:bCs/>
        </w:rPr>
      </w:pPr>
      <w:bookmarkStart w:id="76" w:name="_Toc206671157"/>
      <w:bookmarkStart w:id="77" w:name="_Toc84572779"/>
      <w:bookmarkStart w:id="78" w:name="_Toc84687773"/>
      <w:r w:rsidRPr="00607307">
        <w:rPr>
          <w:rFonts w:asciiTheme="minorHAnsi" w:hAnsiTheme="minorHAnsi" w:cstheme="minorHAnsi"/>
          <w:b/>
          <w:bCs/>
        </w:rPr>
        <w:t>ACCESS AND RELEASE OF BIOSPECIMENS AND/OR DATA</w:t>
      </w:r>
      <w:bookmarkEnd w:id="76"/>
      <w:r w:rsidRPr="00607307">
        <w:rPr>
          <w:rFonts w:asciiTheme="minorHAnsi" w:hAnsiTheme="minorHAnsi" w:cstheme="minorHAnsi"/>
          <w:b/>
          <w:bCs/>
        </w:rPr>
        <w:t xml:space="preserve"> </w:t>
      </w:r>
      <w:bookmarkEnd w:id="77"/>
      <w:bookmarkEnd w:id="78"/>
    </w:p>
    <w:p w14:paraId="42672976" w14:textId="77777777" w:rsidR="000B4492" w:rsidRPr="00A82F98" w:rsidRDefault="000B4492" w:rsidP="000B4492">
      <w:pPr>
        <w:spacing w:after="0"/>
        <w:rPr>
          <w:rFonts w:asciiTheme="minorHAnsi" w:hAnsiTheme="minorHAnsi" w:cstheme="minorHAnsi"/>
          <w:b/>
          <w:bCs/>
          <w:iCs/>
          <w:color w:val="2E74B5" w:themeColor="accent1" w:themeShade="BF"/>
          <w:sz w:val="20"/>
          <w:szCs w:val="20"/>
          <w:u w:val="single"/>
          <w:lang w:val="en-AU"/>
        </w:rPr>
      </w:pPr>
      <w:r w:rsidRPr="00A82F98">
        <w:rPr>
          <w:rFonts w:asciiTheme="minorHAnsi" w:hAnsiTheme="minorHAnsi" w:cstheme="minorHAnsi"/>
          <w:b/>
          <w:bCs/>
          <w:iCs/>
          <w:color w:val="2E74B5" w:themeColor="accent1" w:themeShade="BF"/>
          <w:sz w:val="20"/>
          <w:szCs w:val="20"/>
          <w:u w:val="single"/>
          <w:lang w:val="en-AU"/>
        </w:rPr>
        <w:t>ADDITIONAL ETHICS APPROVALS FOR FUTURE RESEARCH PROJECTS</w:t>
      </w:r>
    </w:p>
    <w:p w14:paraId="1E54FAA8" w14:textId="46B806A1" w:rsidR="000B4492" w:rsidRPr="00A82F98" w:rsidRDefault="000B4492" w:rsidP="00CC5B4E">
      <w:pPr>
        <w:spacing w:after="0"/>
        <w:rPr>
          <w:rFonts w:asciiTheme="minorHAnsi" w:hAnsiTheme="minorHAnsi" w:cstheme="minorHAnsi"/>
          <w:iCs/>
          <w:color w:val="2E74B5" w:themeColor="accent1" w:themeShade="BF"/>
          <w:sz w:val="20"/>
          <w:szCs w:val="20"/>
          <w:lang w:val="en-AU"/>
        </w:rPr>
      </w:pPr>
      <w:r w:rsidRPr="00A82F98">
        <w:rPr>
          <w:rFonts w:asciiTheme="minorHAnsi" w:hAnsiTheme="minorHAnsi" w:cstheme="minorHAnsi"/>
          <w:iCs/>
          <w:color w:val="2E74B5" w:themeColor="accent1" w:themeShade="BF"/>
          <w:sz w:val="20"/>
          <w:szCs w:val="20"/>
          <w:lang w:val="en-AU"/>
        </w:rPr>
        <w:t xml:space="preserve">The investigators acknowledge that Ethics approval for the biobank does not include future research projects or other activities that use the biobank or its associated data (unless already described in the approved Protocol). The investigators will ensure that </w:t>
      </w:r>
      <w:r w:rsidRPr="00A82F98">
        <w:rPr>
          <w:rFonts w:asciiTheme="minorHAnsi" w:hAnsiTheme="minorHAnsi" w:cstheme="minorHAnsi"/>
          <w:b/>
          <w:bCs/>
          <w:iCs/>
          <w:color w:val="2E74B5" w:themeColor="accent1" w:themeShade="BF"/>
          <w:sz w:val="20"/>
          <w:szCs w:val="20"/>
          <w:lang w:val="en-AU"/>
        </w:rPr>
        <w:t>separate ethics and site-specific assessment approvals</w:t>
      </w:r>
      <w:r w:rsidRPr="00A82F98">
        <w:rPr>
          <w:rFonts w:asciiTheme="minorHAnsi" w:hAnsiTheme="minorHAnsi" w:cstheme="minorHAnsi"/>
          <w:iCs/>
          <w:color w:val="2E74B5" w:themeColor="accent1" w:themeShade="BF"/>
          <w:sz w:val="20"/>
          <w:szCs w:val="20"/>
          <w:lang w:val="en-AU"/>
        </w:rPr>
        <w:t xml:space="preserve"> will be sought for each project that requires access to/use of this biobank. This includes projects conducted by persons who are named as investigators in the current project. </w:t>
      </w:r>
    </w:p>
    <w:p w14:paraId="67CCF0AA" w14:textId="77777777" w:rsidR="000B4492" w:rsidRPr="00A82F98" w:rsidRDefault="000B4492" w:rsidP="00CC5B4E">
      <w:pPr>
        <w:spacing w:after="0"/>
        <w:rPr>
          <w:rFonts w:asciiTheme="minorHAnsi" w:hAnsiTheme="minorHAnsi" w:cstheme="minorHAnsi"/>
          <w:iCs/>
          <w:color w:val="2E74B5" w:themeColor="accent1" w:themeShade="BF"/>
          <w:sz w:val="20"/>
          <w:szCs w:val="20"/>
        </w:rPr>
      </w:pPr>
    </w:p>
    <w:p w14:paraId="516670BA" w14:textId="4B42AB3C" w:rsidR="0051405C" w:rsidRPr="00A82F98" w:rsidRDefault="00CA0A93" w:rsidP="00CC5B4E">
      <w:pPr>
        <w:spacing w:after="0"/>
        <w:rPr>
          <w:rFonts w:asciiTheme="minorHAnsi" w:hAnsiTheme="minorHAnsi" w:cstheme="minorHAnsi"/>
          <w:iCs/>
          <w:color w:val="2E74B5" w:themeColor="accent1" w:themeShade="BF"/>
          <w:sz w:val="20"/>
          <w:szCs w:val="20"/>
        </w:rPr>
      </w:pPr>
      <w:r w:rsidRPr="00A82F98">
        <w:rPr>
          <w:rFonts w:asciiTheme="minorHAnsi" w:hAnsiTheme="minorHAnsi" w:cstheme="minorHAnsi"/>
          <w:iCs/>
          <w:color w:val="2E74B5" w:themeColor="accent1" w:themeShade="BF"/>
          <w:sz w:val="20"/>
          <w:szCs w:val="20"/>
        </w:rPr>
        <w:t>I</w:t>
      </w:r>
      <w:r w:rsidR="0051405C" w:rsidRPr="00A82F98">
        <w:rPr>
          <w:rFonts w:asciiTheme="minorHAnsi" w:hAnsiTheme="minorHAnsi" w:cstheme="minorHAnsi"/>
          <w:iCs/>
          <w:color w:val="2E74B5" w:themeColor="accent1" w:themeShade="BF"/>
          <w:sz w:val="20"/>
          <w:szCs w:val="20"/>
        </w:rPr>
        <w:t xml:space="preserve">nclude the following information </w:t>
      </w:r>
      <w:r w:rsidRPr="00A82F98">
        <w:rPr>
          <w:rFonts w:asciiTheme="minorHAnsi" w:hAnsiTheme="minorHAnsi" w:cstheme="minorHAnsi"/>
          <w:iCs/>
          <w:color w:val="2E74B5" w:themeColor="accent1" w:themeShade="BF"/>
          <w:sz w:val="20"/>
          <w:szCs w:val="20"/>
        </w:rPr>
        <w:t>on</w:t>
      </w:r>
      <w:r w:rsidR="0051405C" w:rsidRPr="00A82F98">
        <w:rPr>
          <w:rFonts w:asciiTheme="minorHAnsi" w:hAnsiTheme="minorHAnsi" w:cstheme="minorHAnsi"/>
          <w:iCs/>
          <w:color w:val="2E74B5" w:themeColor="accent1" w:themeShade="BF"/>
          <w:sz w:val="20"/>
          <w:szCs w:val="20"/>
        </w:rPr>
        <w:t xml:space="preserve"> the access and release processes (if </w:t>
      </w:r>
      <w:r w:rsidRPr="00A82F98">
        <w:rPr>
          <w:rFonts w:asciiTheme="minorHAnsi" w:hAnsiTheme="minorHAnsi" w:cstheme="minorHAnsi"/>
          <w:iCs/>
          <w:color w:val="2E74B5" w:themeColor="accent1" w:themeShade="BF"/>
          <w:sz w:val="20"/>
          <w:szCs w:val="20"/>
        </w:rPr>
        <w:t>it is planned</w:t>
      </w:r>
      <w:r w:rsidR="0051405C" w:rsidRPr="00A82F98">
        <w:rPr>
          <w:rFonts w:asciiTheme="minorHAnsi" w:hAnsiTheme="minorHAnsi" w:cstheme="minorHAnsi"/>
          <w:iCs/>
          <w:color w:val="2E74B5" w:themeColor="accent1" w:themeShade="BF"/>
          <w:sz w:val="20"/>
          <w:szCs w:val="20"/>
        </w:rPr>
        <w:t xml:space="preserve"> to share specimens): </w:t>
      </w:r>
    </w:p>
    <w:p w14:paraId="61FF625D" w14:textId="77777777" w:rsidR="00E922F8" w:rsidRPr="00A82F98" w:rsidRDefault="00E922F8" w:rsidP="00720F55">
      <w:pPr>
        <w:pStyle w:val="ListParagraph"/>
        <w:numPr>
          <w:ilvl w:val="0"/>
          <w:numId w:val="11"/>
        </w:numPr>
        <w:spacing w:after="0" w:line="240" w:lineRule="auto"/>
        <w:jc w:val="left"/>
        <w:rPr>
          <w:rFonts w:asciiTheme="minorHAnsi" w:hAnsiTheme="minorHAnsi" w:cstheme="minorHAnsi"/>
          <w:iCs/>
          <w:color w:val="2E74B5" w:themeColor="accent1" w:themeShade="BF"/>
          <w:sz w:val="20"/>
          <w:szCs w:val="20"/>
        </w:rPr>
      </w:pPr>
      <w:r w:rsidRPr="00A82F98">
        <w:rPr>
          <w:rFonts w:asciiTheme="minorHAnsi" w:hAnsiTheme="minorHAnsi" w:cstheme="minorHAnsi"/>
          <w:iCs/>
          <w:color w:val="2E74B5" w:themeColor="accent1" w:themeShade="BF"/>
          <w:sz w:val="20"/>
          <w:szCs w:val="20"/>
        </w:rPr>
        <w:t xml:space="preserve">Does the biobank share specimens and data? </w:t>
      </w:r>
    </w:p>
    <w:p w14:paraId="1D6D7EFA" w14:textId="77777777" w:rsidR="00E922F8" w:rsidRPr="00A82F98" w:rsidRDefault="00E922F8" w:rsidP="00720F55">
      <w:pPr>
        <w:pStyle w:val="ListParagraph"/>
        <w:numPr>
          <w:ilvl w:val="1"/>
          <w:numId w:val="11"/>
        </w:numPr>
        <w:spacing w:after="0" w:line="240" w:lineRule="auto"/>
        <w:jc w:val="left"/>
        <w:rPr>
          <w:rFonts w:asciiTheme="minorHAnsi" w:hAnsiTheme="minorHAnsi" w:cstheme="minorHAnsi"/>
          <w:iCs/>
          <w:color w:val="2E74B5" w:themeColor="accent1" w:themeShade="BF"/>
          <w:sz w:val="20"/>
          <w:szCs w:val="20"/>
        </w:rPr>
      </w:pPr>
      <w:r w:rsidRPr="00A82F98">
        <w:rPr>
          <w:rFonts w:asciiTheme="minorHAnsi" w:hAnsiTheme="minorHAnsi" w:cstheme="minorHAnsi"/>
          <w:iCs/>
          <w:color w:val="2E74B5" w:themeColor="accent1" w:themeShade="BF"/>
          <w:sz w:val="20"/>
          <w:szCs w:val="20"/>
        </w:rPr>
        <w:t xml:space="preserve"> If yes, how do other researchers access samples from the biobank?</w:t>
      </w:r>
    </w:p>
    <w:p w14:paraId="0CACF399" w14:textId="77777777" w:rsidR="00E922F8" w:rsidRPr="00A82F98" w:rsidRDefault="00E922F8" w:rsidP="00720F55">
      <w:pPr>
        <w:pStyle w:val="ListParagraph"/>
        <w:numPr>
          <w:ilvl w:val="1"/>
          <w:numId w:val="11"/>
        </w:numPr>
        <w:spacing w:after="0" w:line="240" w:lineRule="auto"/>
        <w:jc w:val="left"/>
        <w:rPr>
          <w:rFonts w:asciiTheme="minorHAnsi" w:hAnsiTheme="minorHAnsi" w:cstheme="minorHAnsi"/>
          <w:iCs/>
          <w:color w:val="2E74B5" w:themeColor="accent1" w:themeShade="BF"/>
        </w:rPr>
      </w:pPr>
      <w:r w:rsidRPr="00A82F98">
        <w:rPr>
          <w:rFonts w:asciiTheme="minorHAnsi" w:hAnsiTheme="minorHAnsi" w:cstheme="minorHAnsi"/>
          <w:iCs/>
          <w:color w:val="2E74B5" w:themeColor="accent1" w:themeShade="BF"/>
          <w:sz w:val="20"/>
          <w:szCs w:val="20"/>
        </w:rPr>
        <w:t xml:space="preserve"> If </w:t>
      </w:r>
      <w:proofErr w:type="gramStart"/>
      <w:r w:rsidRPr="00A82F98">
        <w:rPr>
          <w:rFonts w:asciiTheme="minorHAnsi" w:hAnsiTheme="minorHAnsi" w:cstheme="minorHAnsi"/>
          <w:iCs/>
          <w:color w:val="2E74B5" w:themeColor="accent1" w:themeShade="BF"/>
          <w:sz w:val="20"/>
          <w:szCs w:val="20"/>
        </w:rPr>
        <w:t>no</w:t>
      </w:r>
      <w:proofErr w:type="gramEnd"/>
      <w:r w:rsidRPr="00A82F98">
        <w:rPr>
          <w:rFonts w:asciiTheme="minorHAnsi" w:hAnsiTheme="minorHAnsi" w:cstheme="minorHAnsi"/>
          <w:iCs/>
          <w:color w:val="2E74B5" w:themeColor="accent1" w:themeShade="BF"/>
          <w:sz w:val="20"/>
          <w:szCs w:val="20"/>
        </w:rPr>
        <w:t>, add explanation regarding why the samples are not shared?</w:t>
      </w:r>
      <w:r w:rsidRPr="00A82F98">
        <w:rPr>
          <w:rFonts w:asciiTheme="minorHAnsi" w:hAnsiTheme="minorHAnsi" w:cstheme="minorHAnsi"/>
          <w:iCs/>
          <w:color w:val="2E74B5" w:themeColor="accent1" w:themeShade="BF"/>
        </w:rPr>
        <w:t xml:space="preserve"> </w:t>
      </w:r>
    </w:p>
    <w:p w14:paraId="6209DF97" w14:textId="77777777" w:rsidR="00E922F8" w:rsidRPr="00A82F98" w:rsidRDefault="00E922F8" w:rsidP="00720F55">
      <w:pPr>
        <w:pStyle w:val="ListParagraph"/>
        <w:numPr>
          <w:ilvl w:val="0"/>
          <w:numId w:val="11"/>
        </w:numPr>
        <w:spacing w:after="0" w:line="240" w:lineRule="auto"/>
        <w:jc w:val="left"/>
        <w:rPr>
          <w:rFonts w:asciiTheme="minorHAnsi" w:hAnsiTheme="minorHAnsi" w:cstheme="minorHAnsi"/>
          <w:iCs/>
          <w:color w:val="2E74B5" w:themeColor="accent1" w:themeShade="BF"/>
          <w:sz w:val="20"/>
          <w:szCs w:val="20"/>
        </w:rPr>
      </w:pPr>
      <w:r w:rsidRPr="00A82F98">
        <w:rPr>
          <w:rFonts w:asciiTheme="minorHAnsi" w:hAnsiTheme="minorHAnsi" w:cstheme="minorHAnsi"/>
          <w:iCs/>
          <w:color w:val="2E74B5" w:themeColor="accent1" w:themeShade="BF"/>
          <w:sz w:val="20"/>
          <w:szCs w:val="20"/>
        </w:rPr>
        <w:t>What samples/data will be available?</w:t>
      </w:r>
    </w:p>
    <w:p w14:paraId="2FD387BC" w14:textId="77777777" w:rsidR="0051405C" w:rsidRPr="00A82F98" w:rsidRDefault="0051405C" w:rsidP="00720F55">
      <w:pPr>
        <w:pStyle w:val="ListParagraph"/>
        <w:numPr>
          <w:ilvl w:val="0"/>
          <w:numId w:val="11"/>
        </w:numPr>
        <w:spacing w:after="0" w:line="240" w:lineRule="auto"/>
        <w:jc w:val="left"/>
        <w:rPr>
          <w:rFonts w:asciiTheme="minorHAnsi" w:hAnsiTheme="minorHAnsi" w:cstheme="minorHAnsi"/>
          <w:iCs/>
          <w:color w:val="2E74B5" w:themeColor="accent1" w:themeShade="BF"/>
          <w:sz w:val="20"/>
          <w:szCs w:val="20"/>
        </w:rPr>
      </w:pPr>
      <w:r w:rsidRPr="00A82F98">
        <w:rPr>
          <w:rFonts w:asciiTheme="minorHAnsi" w:hAnsiTheme="minorHAnsi" w:cstheme="minorHAnsi"/>
          <w:iCs/>
          <w:color w:val="2E74B5" w:themeColor="accent1" w:themeShade="BF"/>
          <w:sz w:val="20"/>
          <w:szCs w:val="20"/>
        </w:rPr>
        <w:t xml:space="preserve">What kind of research does </w:t>
      </w:r>
      <w:proofErr w:type="gramStart"/>
      <w:r w:rsidRPr="00A82F98">
        <w:rPr>
          <w:rFonts w:asciiTheme="minorHAnsi" w:hAnsiTheme="minorHAnsi" w:cstheme="minorHAnsi"/>
          <w:iCs/>
          <w:color w:val="2E74B5" w:themeColor="accent1" w:themeShade="BF"/>
          <w:sz w:val="20"/>
          <w:szCs w:val="20"/>
        </w:rPr>
        <w:t>the biobank</w:t>
      </w:r>
      <w:proofErr w:type="gramEnd"/>
      <w:r w:rsidRPr="00A82F98">
        <w:rPr>
          <w:rFonts w:asciiTheme="minorHAnsi" w:hAnsiTheme="minorHAnsi" w:cstheme="minorHAnsi"/>
          <w:iCs/>
          <w:color w:val="2E74B5" w:themeColor="accent1" w:themeShade="BF"/>
          <w:sz w:val="20"/>
          <w:szCs w:val="20"/>
        </w:rPr>
        <w:t xml:space="preserve"> support?</w:t>
      </w:r>
    </w:p>
    <w:p w14:paraId="610B1601" w14:textId="77777777" w:rsidR="0051405C" w:rsidRPr="00A82F98" w:rsidRDefault="0051405C" w:rsidP="00720F55">
      <w:pPr>
        <w:pStyle w:val="ListParagraph"/>
        <w:numPr>
          <w:ilvl w:val="0"/>
          <w:numId w:val="11"/>
        </w:numPr>
        <w:spacing w:after="0" w:line="240" w:lineRule="auto"/>
        <w:jc w:val="left"/>
        <w:rPr>
          <w:rFonts w:asciiTheme="minorHAnsi" w:hAnsiTheme="minorHAnsi" w:cstheme="minorHAnsi"/>
          <w:iCs/>
          <w:color w:val="2E74B5" w:themeColor="accent1" w:themeShade="BF"/>
          <w:sz w:val="20"/>
          <w:szCs w:val="20"/>
        </w:rPr>
      </w:pPr>
      <w:r w:rsidRPr="00A82F98">
        <w:rPr>
          <w:rFonts w:asciiTheme="minorHAnsi" w:hAnsiTheme="minorHAnsi" w:cstheme="minorHAnsi"/>
          <w:iCs/>
          <w:color w:val="2E74B5" w:themeColor="accent1" w:themeShade="BF"/>
          <w:sz w:val="20"/>
          <w:szCs w:val="20"/>
        </w:rPr>
        <w:t xml:space="preserve">What kind of researchers can access the biobank? For example, academic internal to institution, academic external to institution, and / or industry. </w:t>
      </w:r>
    </w:p>
    <w:p w14:paraId="015814FC" w14:textId="77777777" w:rsidR="0051405C" w:rsidRPr="00A82F98" w:rsidRDefault="0051405C" w:rsidP="00720F55">
      <w:pPr>
        <w:pStyle w:val="ListParagraph"/>
        <w:numPr>
          <w:ilvl w:val="1"/>
          <w:numId w:val="11"/>
        </w:numPr>
        <w:spacing w:after="0" w:line="240" w:lineRule="auto"/>
        <w:jc w:val="left"/>
        <w:rPr>
          <w:rFonts w:asciiTheme="minorHAnsi" w:hAnsiTheme="minorHAnsi" w:cstheme="minorHAnsi"/>
          <w:iCs/>
          <w:color w:val="2E74B5" w:themeColor="accent1" w:themeShade="BF"/>
          <w:sz w:val="20"/>
          <w:szCs w:val="20"/>
        </w:rPr>
      </w:pPr>
      <w:r w:rsidRPr="00A82F98">
        <w:rPr>
          <w:rFonts w:asciiTheme="minorHAnsi" w:hAnsiTheme="minorHAnsi" w:cstheme="minorHAnsi"/>
          <w:iCs/>
          <w:color w:val="2E74B5" w:themeColor="accent1" w:themeShade="BF"/>
          <w:sz w:val="20"/>
          <w:szCs w:val="20"/>
        </w:rPr>
        <w:t xml:space="preserve">Are there any differences between access processes for different types of researchers? </w:t>
      </w:r>
    </w:p>
    <w:p w14:paraId="2B29BB40" w14:textId="77777777" w:rsidR="0051405C" w:rsidRPr="00A82F98" w:rsidRDefault="0051405C" w:rsidP="00720F55">
      <w:pPr>
        <w:pStyle w:val="ListParagraph"/>
        <w:numPr>
          <w:ilvl w:val="0"/>
          <w:numId w:val="11"/>
        </w:numPr>
        <w:spacing w:after="0" w:line="240" w:lineRule="auto"/>
        <w:jc w:val="left"/>
        <w:rPr>
          <w:rFonts w:asciiTheme="minorHAnsi" w:hAnsiTheme="minorHAnsi" w:cstheme="minorHAnsi"/>
          <w:iCs/>
          <w:color w:val="2E74B5" w:themeColor="accent1" w:themeShade="BF"/>
          <w:sz w:val="20"/>
          <w:szCs w:val="20"/>
        </w:rPr>
      </w:pPr>
      <w:r w:rsidRPr="00A82F98">
        <w:rPr>
          <w:rFonts w:asciiTheme="minorHAnsi" w:hAnsiTheme="minorHAnsi" w:cstheme="minorHAnsi"/>
          <w:iCs/>
          <w:color w:val="2E74B5" w:themeColor="accent1" w:themeShade="BF"/>
          <w:sz w:val="20"/>
          <w:szCs w:val="20"/>
        </w:rPr>
        <w:t>What is the access process?</w:t>
      </w:r>
    </w:p>
    <w:p w14:paraId="7B014676" w14:textId="77777777" w:rsidR="0051405C" w:rsidRPr="00A82F98" w:rsidRDefault="0051405C" w:rsidP="00720F55">
      <w:pPr>
        <w:pStyle w:val="ListParagraph"/>
        <w:numPr>
          <w:ilvl w:val="1"/>
          <w:numId w:val="11"/>
        </w:numPr>
        <w:spacing w:after="0" w:line="240" w:lineRule="auto"/>
        <w:jc w:val="left"/>
        <w:rPr>
          <w:rFonts w:asciiTheme="minorHAnsi" w:hAnsiTheme="minorHAnsi" w:cstheme="minorHAnsi"/>
          <w:iCs/>
          <w:color w:val="2E74B5" w:themeColor="accent1" w:themeShade="BF"/>
          <w:sz w:val="20"/>
          <w:szCs w:val="20"/>
        </w:rPr>
      </w:pPr>
      <w:r w:rsidRPr="00A82F98">
        <w:rPr>
          <w:rFonts w:asciiTheme="minorHAnsi" w:hAnsiTheme="minorHAnsi" w:cstheme="minorHAnsi"/>
          <w:iCs/>
          <w:color w:val="2E74B5" w:themeColor="accent1" w:themeShade="BF"/>
          <w:sz w:val="20"/>
          <w:szCs w:val="20"/>
        </w:rPr>
        <w:t xml:space="preserve">Is there an access form? </w:t>
      </w:r>
    </w:p>
    <w:p w14:paraId="7AF91BC1" w14:textId="77777777" w:rsidR="0051405C" w:rsidRPr="00A82F98" w:rsidRDefault="0051405C" w:rsidP="00720F55">
      <w:pPr>
        <w:pStyle w:val="ListParagraph"/>
        <w:numPr>
          <w:ilvl w:val="1"/>
          <w:numId w:val="11"/>
        </w:numPr>
        <w:spacing w:after="0" w:line="240" w:lineRule="auto"/>
        <w:jc w:val="left"/>
        <w:rPr>
          <w:rFonts w:asciiTheme="minorHAnsi" w:hAnsiTheme="minorHAnsi" w:cstheme="minorHAnsi"/>
          <w:iCs/>
          <w:color w:val="2E74B5" w:themeColor="accent1" w:themeShade="BF"/>
          <w:sz w:val="20"/>
          <w:szCs w:val="20"/>
        </w:rPr>
      </w:pPr>
      <w:r w:rsidRPr="00A82F98">
        <w:rPr>
          <w:rFonts w:asciiTheme="minorHAnsi" w:hAnsiTheme="minorHAnsi" w:cstheme="minorHAnsi"/>
          <w:iCs/>
          <w:color w:val="2E74B5" w:themeColor="accent1" w:themeShade="BF"/>
          <w:sz w:val="20"/>
          <w:szCs w:val="20"/>
        </w:rPr>
        <w:t>Where does the researcher access the form?</w:t>
      </w:r>
    </w:p>
    <w:p w14:paraId="41AABF83" w14:textId="77777777" w:rsidR="0051405C" w:rsidRPr="00A82F98" w:rsidRDefault="0051405C" w:rsidP="00720F55">
      <w:pPr>
        <w:pStyle w:val="ListParagraph"/>
        <w:numPr>
          <w:ilvl w:val="1"/>
          <w:numId w:val="11"/>
        </w:numPr>
        <w:spacing w:after="0" w:line="240" w:lineRule="auto"/>
        <w:ind w:hanging="357"/>
        <w:contextualSpacing w:val="0"/>
        <w:jc w:val="left"/>
        <w:rPr>
          <w:rFonts w:asciiTheme="minorHAnsi" w:hAnsiTheme="minorHAnsi" w:cstheme="minorHAnsi"/>
          <w:iCs/>
          <w:color w:val="2E74B5" w:themeColor="accent1" w:themeShade="BF"/>
          <w:sz w:val="20"/>
          <w:szCs w:val="20"/>
        </w:rPr>
      </w:pPr>
      <w:r w:rsidRPr="00A82F98">
        <w:rPr>
          <w:rFonts w:asciiTheme="minorHAnsi" w:hAnsiTheme="minorHAnsi" w:cstheme="minorHAnsi"/>
          <w:iCs/>
          <w:color w:val="2E74B5" w:themeColor="accent1" w:themeShade="BF"/>
          <w:sz w:val="20"/>
          <w:szCs w:val="20"/>
        </w:rPr>
        <w:lastRenderedPageBreak/>
        <w:t xml:space="preserve">Briefly, what are the requirements of the application process? </w:t>
      </w:r>
      <w:r w:rsidR="008E145F" w:rsidRPr="00A82F98">
        <w:rPr>
          <w:rFonts w:asciiTheme="minorHAnsi" w:hAnsiTheme="minorHAnsi" w:cstheme="minorHAnsi"/>
          <w:iCs/>
          <w:color w:val="2E74B5" w:themeColor="accent1" w:themeShade="BF"/>
          <w:sz w:val="20"/>
          <w:szCs w:val="20"/>
        </w:rPr>
        <w:t>This should include</w:t>
      </w:r>
      <w:r w:rsidRPr="00A82F98">
        <w:rPr>
          <w:rFonts w:asciiTheme="minorHAnsi" w:hAnsiTheme="minorHAnsi" w:cstheme="minorHAnsi"/>
          <w:iCs/>
          <w:color w:val="2E74B5" w:themeColor="accent1" w:themeShade="BF"/>
          <w:sz w:val="20"/>
          <w:szCs w:val="20"/>
        </w:rPr>
        <w:t xml:space="preserve"> Research Leader</w:t>
      </w:r>
      <w:r w:rsidR="008E145F" w:rsidRPr="00A82F98">
        <w:rPr>
          <w:rFonts w:asciiTheme="minorHAnsi" w:hAnsiTheme="minorHAnsi" w:cstheme="minorHAnsi"/>
          <w:iCs/>
          <w:color w:val="2E74B5" w:themeColor="accent1" w:themeShade="BF"/>
          <w:sz w:val="20"/>
          <w:szCs w:val="20"/>
        </w:rPr>
        <w:t xml:space="preserve"> name and</w:t>
      </w:r>
      <w:r w:rsidRPr="00A82F98">
        <w:rPr>
          <w:rFonts w:asciiTheme="minorHAnsi" w:hAnsiTheme="minorHAnsi" w:cstheme="minorHAnsi"/>
          <w:iCs/>
          <w:color w:val="2E74B5" w:themeColor="accent1" w:themeShade="BF"/>
          <w:sz w:val="20"/>
          <w:szCs w:val="20"/>
        </w:rPr>
        <w:t xml:space="preserve"> CV, HREC approval, scientific review</w:t>
      </w:r>
      <w:r w:rsidR="008E145F" w:rsidRPr="00A82F98">
        <w:rPr>
          <w:rFonts w:asciiTheme="minorHAnsi" w:hAnsiTheme="minorHAnsi" w:cstheme="minorHAnsi"/>
          <w:iCs/>
          <w:color w:val="2E74B5" w:themeColor="accent1" w:themeShade="BF"/>
          <w:sz w:val="20"/>
          <w:szCs w:val="20"/>
        </w:rPr>
        <w:t>, HREC approved ethically defensible plan</w:t>
      </w:r>
      <w:r w:rsidRPr="00A82F98">
        <w:rPr>
          <w:rFonts w:asciiTheme="minorHAnsi" w:hAnsiTheme="minorHAnsi" w:cstheme="minorHAnsi"/>
          <w:iCs/>
          <w:color w:val="2E74B5" w:themeColor="accent1" w:themeShade="BF"/>
          <w:sz w:val="20"/>
          <w:szCs w:val="20"/>
        </w:rPr>
        <w:t>.</w:t>
      </w:r>
    </w:p>
    <w:p w14:paraId="4E81DCEE" w14:textId="77777777" w:rsidR="00E922F8" w:rsidRPr="00A82F98" w:rsidRDefault="00E922F8" w:rsidP="00720F55">
      <w:pPr>
        <w:pStyle w:val="ListParagraph"/>
        <w:numPr>
          <w:ilvl w:val="0"/>
          <w:numId w:val="11"/>
        </w:numPr>
        <w:spacing w:after="0" w:line="259" w:lineRule="auto"/>
        <w:ind w:hanging="357"/>
        <w:contextualSpacing w:val="0"/>
        <w:jc w:val="left"/>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Who at the biobank will review the application?</w:t>
      </w:r>
    </w:p>
    <w:p w14:paraId="67057638" w14:textId="77777777" w:rsidR="0051405C" w:rsidRPr="00A82F98" w:rsidRDefault="0051405C" w:rsidP="00720F55">
      <w:pPr>
        <w:pStyle w:val="ListParagraph"/>
        <w:numPr>
          <w:ilvl w:val="0"/>
          <w:numId w:val="11"/>
        </w:numPr>
        <w:spacing w:after="0" w:line="240" w:lineRule="auto"/>
        <w:ind w:hanging="357"/>
        <w:contextualSpacing w:val="0"/>
        <w:jc w:val="left"/>
        <w:rPr>
          <w:rFonts w:asciiTheme="minorHAnsi" w:hAnsiTheme="minorHAnsi" w:cstheme="minorHAnsi"/>
          <w:iCs/>
          <w:color w:val="2E74B5" w:themeColor="accent1" w:themeShade="BF"/>
          <w:sz w:val="20"/>
          <w:szCs w:val="20"/>
        </w:rPr>
      </w:pPr>
      <w:r w:rsidRPr="00A82F98">
        <w:rPr>
          <w:rFonts w:asciiTheme="minorHAnsi" w:hAnsiTheme="minorHAnsi" w:cstheme="minorHAnsi"/>
          <w:iCs/>
          <w:color w:val="2E74B5" w:themeColor="accent1" w:themeShade="BF"/>
          <w:sz w:val="20"/>
          <w:szCs w:val="20"/>
        </w:rPr>
        <w:t>Are released tissues / data de-identified / anonymized to the receiving researcher?</w:t>
      </w:r>
    </w:p>
    <w:p w14:paraId="5795216D" w14:textId="77777777" w:rsidR="0051405C" w:rsidRPr="00A82F98" w:rsidRDefault="0051405C" w:rsidP="00720F55">
      <w:pPr>
        <w:pStyle w:val="ListParagraph"/>
        <w:numPr>
          <w:ilvl w:val="0"/>
          <w:numId w:val="11"/>
        </w:numPr>
        <w:spacing w:after="0" w:line="240" w:lineRule="auto"/>
        <w:ind w:hanging="357"/>
        <w:contextualSpacing w:val="0"/>
        <w:jc w:val="left"/>
        <w:rPr>
          <w:rFonts w:asciiTheme="minorHAnsi" w:hAnsiTheme="minorHAnsi" w:cstheme="minorHAnsi"/>
          <w:iCs/>
          <w:color w:val="2E74B5" w:themeColor="accent1" w:themeShade="BF"/>
          <w:sz w:val="20"/>
          <w:szCs w:val="20"/>
        </w:rPr>
      </w:pPr>
      <w:r w:rsidRPr="00A82F98">
        <w:rPr>
          <w:rFonts w:asciiTheme="minorHAnsi" w:hAnsiTheme="minorHAnsi" w:cstheme="minorHAnsi"/>
          <w:iCs/>
          <w:color w:val="2E74B5" w:themeColor="accent1" w:themeShade="BF"/>
          <w:sz w:val="20"/>
          <w:szCs w:val="20"/>
        </w:rPr>
        <w:t xml:space="preserve">Are there relevant details of shipment of </w:t>
      </w:r>
      <w:proofErr w:type="gramStart"/>
      <w:r w:rsidRPr="00A82F98">
        <w:rPr>
          <w:rFonts w:asciiTheme="minorHAnsi" w:hAnsiTheme="minorHAnsi" w:cstheme="minorHAnsi"/>
          <w:iCs/>
          <w:color w:val="2E74B5" w:themeColor="accent1" w:themeShade="BF"/>
          <w:sz w:val="20"/>
          <w:szCs w:val="20"/>
        </w:rPr>
        <w:t>tissue</w:t>
      </w:r>
      <w:proofErr w:type="gramEnd"/>
      <w:r w:rsidRPr="00A82F98">
        <w:rPr>
          <w:rFonts w:asciiTheme="minorHAnsi" w:hAnsiTheme="minorHAnsi" w:cstheme="minorHAnsi"/>
          <w:iCs/>
          <w:color w:val="2E74B5" w:themeColor="accent1" w:themeShade="BF"/>
          <w:sz w:val="20"/>
          <w:szCs w:val="20"/>
        </w:rPr>
        <w:t xml:space="preserve"> / data to researchers to include in this section? Options could include test shipment, batch shipments, how transfer of data will occur etc.</w:t>
      </w:r>
    </w:p>
    <w:p w14:paraId="0F303FB2" w14:textId="77777777" w:rsidR="0051405C" w:rsidRPr="00A82F98" w:rsidRDefault="0051405C" w:rsidP="00720F55">
      <w:pPr>
        <w:pStyle w:val="ListParagraph"/>
        <w:numPr>
          <w:ilvl w:val="0"/>
          <w:numId w:val="11"/>
        </w:numPr>
        <w:spacing w:after="0" w:line="240" w:lineRule="auto"/>
        <w:ind w:hanging="357"/>
        <w:contextualSpacing w:val="0"/>
        <w:jc w:val="left"/>
        <w:rPr>
          <w:rFonts w:asciiTheme="minorHAnsi" w:hAnsiTheme="minorHAnsi" w:cstheme="minorHAnsi"/>
          <w:iCs/>
          <w:color w:val="2E74B5" w:themeColor="accent1" w:themeShade="BF"/>
          <w:sz w:val="20"/>
          <w:szCs w:val="20"/>
        </w:rPr>
      </w:pPr>
      <w:r w:rsidRPr="00A82F98">
        <w:rPr>
          <w:rFonts w:asciiTheme="minorHAnsi" w:hAnsiTheme="minorHAnsi" w:cstheme="minorHAnsi"/>
          <w:iCs/>
          <w:color w:val="2E74B5" w:themeColor="accent1" w:themeShade="BF"/>
          <w:sz w:val="20"/>
          <w:szCs w:val="20"/>
        </w:rPr>
        <w:t xml:space="preserve">What factors affect timelines between request and receipt of material and data from biobank? </w:t>
      </w:r>
    </w:p>
    <w:p w14:paraId="46E82EF9" w14:textId="77777777" w:rsidR="00A82F98" w:rsidRPr="00A82F98" w:rsidRDefault="00A82F98" w:rsidP="006F32D3">
      <w:pPr>
        <w:pStyle w:val="Heading1"/>
        <w:numPr>
          <w:ilvl w:val="0"/>
          <w:numId w:val="0"/>
        </w:numPr>
        <w:spacing w:before="0"/>
        <w:ind w:left="850" w:hanging="850"/>
        <w:rPr>
          <w:rFonts w:asciiTheme="minorHAnsi" w:hAnsiTheme="minorHAnsi" w:cstheme="minorHAnsi"/>
        </w:rPr>
      </w:pPr>
      <w:bookmarkStart w:id="79" w:name="_Toc84687774"/>
      <w:bookmarkStart w:id="80" w:name="_Toc84572783"/>
      <w:bookmarkStart w:id="81" w:name="_Toc75666204"/>
    </w:p>
    <w:p w14:paraId="5601DBF7" w14:textId="654881E5" w:rsidR="00662EC3" w:rsidRPr="00607307" w:rsidRDefault="00A82F98" w:rsidP="00607307">
      <w:pPr>
        <w:pStyle w:val="Heading2"/>
        <w:rPr>
          <w:rFonts w:asciiTheme="minorHAnsi" w:hAnsiTheme="minorHAnsi" w:cstheme="minorHAnsi"/>
          <w:b/>
          <w:bCs/>
        </w:rPr>
      </w:pPr>
      <w:bookmarkStart w:id="82" w:name="_Toc206671158"/>
      <w:r w:rsidRPr="00607307">
        <w:rPr>
          <w:rFonts w:asciiTheme="minorHAnsi" w:hAnsiTheme="minorHAnsi" w:cstheme="minorHAnsi"/>
          <w:b/>
          <w:bCs/>
        </w:rPr>
        <w:t>COMMUNICATION WITH DONOR PARTICIPANTS</w:t>
      </w:r>
      <w:bookmarkEnd w:id="82"/>
      <w:r w:rsidRPr="00607307">
        <w:rPr>
          <w:rFonts w:asciiTheme="minorHAnsi" w:hAnsiTheme="minorHAnsi" w:cstheme="minorHAnsi"/>
          <w:b/>
          <w:bCs/>
        </w:rPr>
        <w:t xml:space="preserve"> </w:t>
      </w:r>
      <w:bookmarkEnd w:id="79"/>
    </w:p>
    <w:p w14:paraId="206083A6" w14:textId="77777777" w:rsidR="00662EC3" w:rsidRPr="00A82F98" w:rsidRDefault="00662EC3" w:rsidP="00662EC3">
      <w:pPr>
        <w:pStyle w:val="Default"/>
        <w:tabs>
          <w:tab w:val="left" w:pos="705"/>
        </w:tabs>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Describe the process for communication with participants (if applicable):</w:t>
      </w:r>
    </w:p>
    <w:p w14:paraId="31A746E1" w14:textId="77777777" w:rsidR="00662EC3" w:rsidRPr="00A82F98" w:rsidRDefault="00662EC3" w:rsidP="00720F55">
      <w:pPr>
        <w:pStyle w:val="Default"/>
        <w:numPr>
          <w:ilvl w:val="0"/>
          <w:numId w:val="29"/>
        </w:numPr>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 xml:space="preserve">Will there be a website </w:t>
      </w:r>
    </w:p>
    <w:p w14:paraId="1EA02F5B" w14:textId="3DE409B9" w:rsidR="00662EC3" w:rsidRPr="00A82F98" w:rsidRDefault="00662EC3" w:rsidP="00720F55">
      <w:pPr>
        <w:pStyle w:val="Default"/>
        <w:numPr>
          <w:ilvl w:val="0"/>
          <w:numId w:val="29"/>
        </w:numPr>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Will there be on-going direct contact (with consent) –emails, newsletters</w:t>
      </w:r>
    </w:p>
    <w:p w14:paraId="56C415CC" w14:textId="77777777" w:rsidR="00A82F98" w:rsidRPr="00A82F98" w:rsidRDefault="00A82F98" w:rsidP="006F32D3">
      <w:pPr>
        <w:pStyle w:val="Heading1"/>
        <w:numPr>
          <w:ilvl w:val="0"/>
          <w:numId w:val="0"/>
        </w:numPr>
        <w:spacing w:before="0"/>
        <w:rPr>
          <w:rFonts w:asciiTheme="minorHAnsi" w:hAnsiTheme="minorHAnsi" w:cstheme="minorHAnsi"/>
        </w:rPr>
      </w:pPr>
      <w:bookmarkStart w:id="83" w:name="_Toc84687775"/>
    </w:p>
    <w:p w14:paraId="02457215" w14:textId="4DE37D3F" w:rsidR="0051405C" w:rsidRPr="00A82F98" w:rsidRDefault="00A82F98" w:rsidP="00A82F98">
      <w:pPr>
        <w:pStyle w:val="Heading4"/>
        <w:rPr>
          <w:rFonts w:asciiTheme="minorHAnsi" w:hAnsiTheme="minorHAnsi" w:cstheme="minorHAnsi"/>
          <w:sz w:val="28"/>
          <w:szCs w:val="28"/>
        </w:rPr>
      </w:pPr>
      <w:bookmarkStart w:id="84" w:name="_Toc206671159"/>
      <w:r w:rsidRPr="00607307">
        <w:rPr>
          <w:rStyle w:val="Heading2Char"/>
          <w:rFonts w:asciiTheme="minorHAnsi" w:hAnsiTheme="minorHAnsi" w:cstheme="minorHAnsi"/>
        </w:rPr>
        <w:t>ETHICALLY DEFENSIBLE PLAN (EDP)</w:t>
      </w:r>
      <w:bookmarkEnd w:id="83"/>
      <w:bookmarkEnd w:id="84"/>
    </w:p>
    <w:p w14:paraId="3D362FB3" w14:textId="77777777" w:rsidR="0051405C" w:rsidRPr="00A82F98" w:rsidRDefault="0051405C" w:rsidP="002E14B2">
      <w:pPr>
        <w:spacing w:before="120" w:after="120"/>
        <w:rPr>
          <w:rFonts w:asciiTheme="minorHAnsi" w:hAnsiTheme="minorHAnsi" w:cstheme="minorHAnsi"/>
          <w:color w:val="2E74B5" w:themeColor="accent1" w:themeShade="BF"/>
          <w:sz w:val="20"/>
          <w:szCs w:val="20"/>
          <w:lang w:val="en-AU" w:bidi="ar-SA"/>
        </w:rPr>
      </w:pPr>
      <w:r w:rsidRPr="00A82F98">
        <w:rPr>
          <w:rFonts w:asciiTheme="minorHAnsi" w:hAnsiTheme="minorHAnsi" w:cstheme="minorHAnsi"/>
          <w:color w:val="2E74B5" w:themeColor="accent1" w:themeShade="BF"/>
          <w:sz w:val="20"/>
          <w:szCs w:val="20"/>
        </w:rPr>
        <w:t>An Ethically Defensible Plan (EDP) is required when research</w:t>
      </w:r>
      <w:r w:rsidR="008D21B2" w:rsidRPr="00A82F98">
        <w:rPr>
          <w:rFonts w:asciiTheme="minorHAnsi" w:hAnsiTheme="minorHAnsi" w:cstheme="minorHAnsi"/>
          <w:color w:val="2E74B5" w:themeColor="accent1" w:themeShade="BF"/>
          <w:sz w:val="20"/>
          <w:szCs w:val="20"/>
        </w:rPr>
        <w:t xml:space="preserve"> conducted with</w:t>
      </w:r>
      <w:r w:rsidRPr="00A82F98">
        <w:rPr>
          <w:rFonts w:asciiTheme="minorHAnsi" w:hAnsiTheme="minorHAnsi" w:cstheme="minorHAnsi"/>
          <w:color w:val="2E74B5" w:themeColor="accent1" w:themeShade="BF"/>
          <w:sz w:val="20"/>
          <w:szCs w:val="20"/>
        </w:rPr>
        <w:t xml:space="preserve"> human biospecimens </w:t>
      </w:r>
      <w:r w:rsidR="008D21B2" w:rsidRPr="00A82F98">
        <w:rPr>
          <w:rFonts w:asciiTheme="minorHAnsi" w:hAnsiTheme="minorHAnsi" w:cstheme="minorHAnsi"/>
          <w:color w:val="2E74B5" w:themeColor="accent1" w:themeShade="BF"/>
          <w:sz w:val="20"/>
          <w:szCs w:val="20"/>
        </w:rPr>
        <w:t xml:space="preserve">may </w:t>
      </w:r>
      <w:r w:rsidRPr="00A82F98">
        <w:rPr>
          <w:rFonts w:asciiTheme="minorHAnsi" w:hAnsiTheme="minorHAnsi" w:cstheme="minorHAnsi"/>
          <w:color w:val="2E74B5" w:themeColor="accent1" w:themeShade="BF"/>
          <w:sz w:val="20"/>
          <w:szCs w:val="20"/>
        </w:rPr>
        <w:t>identify information that may be clinically relevant. An EDP describes the management of disclosure to participants of any incidental findings that have been discovered during this research.</w:t>
      </w:r>
    </w:p>
    <w:p w14:paraId="62D0B5FA" w14:textId="045022F1" w:rsidR="0051405C" w:rsidRPr="00A82F98" w:rsidRDefault="002E14B2" w:rsidP="002E14B2">
      <w:pPr>
        <w:autoSpaceDE w:val="0"/>
        <w:autoSpaceDN w:val="0"/>
        <w:adjustRightInd w:val="0"/>
        <w:spacing w:before="120" w:after="120" w:line="240" w:lineRule="auto"/>
        <w:jc w:val="left"/>
        <w:rPr>
          <w:rFonts w:asciiTheme="minorHAnsi" w:eastAsia="Gotham-Book" w:hAnsiTheme="minorHAnsi" w:cstheme="minorHAnsi"/>
          <w:color w:val="2E74B5" w:themeColor="accent1" w:themeShade="BF"/>
          <w:sz w:val="20"/>
          <w:szCs w:val="20"/>
          <w:lang w:val="en-AU" w:eastAsia="en-AU" w:bidi="ar-SA"/>
        </w:rPr>
      </w:pPr>
      <w:r w:rsidRPr="00A82F98">
        <w:rPr>
          <w:rFonts w:asciiTheme="minorHAnsi" w:hAnsiTheme="minorHAnsi" w:cstheme="minorHAnsi"/>
          <w:color w:val="2E74B5" w:themeColor="accent1" w:themeShade="BF"/>
          <w:sz w:val="20"/>
          <w:szCs w:val="20"/>
        </w:rPr>
        <w:t>EDPs</w:t>
      </w:r>
      <w:r w:rsidR="00E13A11" w:rsidRPr="00A82F98">
        <w:rPr>
          <w:rFonts w:asciiTheme="minorHAnsi" w:hAnsiTheme="minorHAnsi" w:cstheme="minorHAnsi"/>
          <w:color w:val="2E74B5" w:themeColor="accent1" w:themeShade="BF"/>
          <w:sz w:val="20"/>
          <w:szCs w:val="20"/>
        </w:rPr>
        <w:t xml:space="preserve"> </w:t>
      </w:r>
      <w:r w:rsidR="00D87D34" w:rsidRPr="00A82F98">
        <w:rPr>
          <w:rFonts w:asciiTheme="minorHAnsi" w:hAnsiTheme="minorHAnsi" w:cstheme="minorHAnsi"/>
          <w:color w:val="2E74B5" w:themeColor="accent1" w:themeShade="BF"/>
          <w:sz w:val="20"/>
          <w:szCs w:val="20"/>
        </w:rPr>
        <w:t>should</w:t>
      </w:r>
      <w:r w:rsidR="00E13A11" w:rsidRPr="00A82F98">
        <w:rPr>
          <w:rFonts w:asciiTheme="minorHAnsi" w:hAnsiTheme="minorHAnsi" w:cstheme="minorHAnsi"/>
          <w:color w:val="2E74B5" w:themeColor="accent1" w:themeShade="BF"/>
          <w:sz w:val="20"/>
          <w:szCs w:val="20"/>
        </w:rPr>
        <w:t xml:space="preserve"> be prepared in accordance </w:t>
      </w:r>
      <w:r w:rsidR="00D87D34" w:rsidRPr="00A82F98">
        <w:rPr>
          <w:rFonts w:asciiTheme="minorHAnsi" w:hAnsiTheme="minorHAnsi" w:cstheme="minorHAnsi"/>
          <w:color w:val="2E74B5" w:themeColor="accent1" w:themeShade="BF"/>
          <w:sz w:val="20"/>
          <w:szCs w:val="20"/>
        </w:rPr>
        <w:t xml:space="preserve">with Chapter 3 of the </w:t>
      </w:r>
      <w:r w:rsidR="00E13A11" w:rsidRPr="00A82F98">
        <w:rPr>
          <w:rFonts w:asciiTheme="minorHAnsi" w:eastAsia="Gotham-Book" w:hAnsiTheme="minorHAnsi" w:cstheme="minorHAnsi"/>
          <w:color w:val="2E74B5" w:themeColor="accent1" w:themeShade="BF"/>
          <w:sz w:val="20"/>
          <w:szCs w:val="20"/>
          <w:lang w:val="en-AU" w:eastAsia="en-AU" w:bidi="ar-SA"/>
        </w:rPr>
        <w:t xml:space="preserve">National Statement on Ethical Conduct in Human Research, </w:t>
      </w:r>
      <w:r w:rsidR="000A443E" w:rsidRPr="00A82F98">
        <w:rPr>
          <w:rFonts w:asciiTheme="minorHAnsi" w:eastAsia="Gotham-Book" w:hAnsiTheme="minorHAnsi" w:cstheme="minorHAnsi"/>
          <w:color w:val="2E74B5" w:themeColor="accent1" w:themeShade="BF"/>
          <w:sz w:val="20"/>
          <w:szCs w:val="20"/>
          <w:lang w:val="en-AU" w:eastAsia="en-AU" w:bidi="ar-SA"/>
        </w:rPr>
        <w:t>202</w:t>
      </w:r>
      <w:r w:rsidR="00CC5B4E" w:rsidRPr="00A82F98">
        <w:rPr>
          <w:rFonts w:asciiTheme="minorHAnsi" w:eastAsia="Gotham-Book" w:hAnsiTheme="minorHAnsi" w:cstheme="minorHAnsi"/>
          <w:color w:val="2E74B5" w:themeColor="accent1" w:themeShade="BF"/>
          <w:sz w:val="20"/>
          <w:szCs w:val="20"/>
          <w:lang w:val="en-AU" w:eastAsia="en-AU" w:bidi="ar-SA"/>
        </w:rPr>
        <w:t>5</w:t>
      </w:r>
      <w:r w:rsidR="00E13A11" w:rsidRPr="00A82F98">
        <w:rPr>
          <w:rFonts w:asciiTheme="minorHAnsi" w:eastAsia="Gotham-Book" w:hAnsiTheme="minorHAnsi" w:cstheme="minorHAnsi"/>
          <w:color w:val="2E74B5" w:themeColor="accent1" w:themeShade="BF"/>
          <w:sz w:val="20"/>
          <w:szCs w:val="20"/>
          <w:lang w:val="en-AU" w:eastAsia="en-AU" w:bidi="ar-SA"/>
        </w:rPr>
        <w:t xml:space="preserve">. </w:t>
      </w:r>
    </w:p>
    <w:p w14:paraId="2D27F6E9" w14:textId="25307914" w:rsidR="002E14B2" w:rsidRPr="00A82F98" w:rsidRDefault="002E14B2" w:rsidP="002E14B2">
      <w:pPr>
        <w:autoSpaceDE w:val="0"/>
        <w:autoSpaceDN w:val="0"/>
        <w:adjustRightInd w:val="0"/>
        <w:spacing w:before="120" w:after="120" w:line="240" w:lineRule="auto"/>
        <w:jc w:val="left"/>
        <w:rPr>
          <w:rFonts w:asciiTheme="minorHAnsi" w:eastAsia="Gotham-Book" w:hAnsiTheme="minorHAnsi" w:cstheme="minorHAnsi"/>
          <w:color w:val="2E74B5" w:themeColor="accent1" w:themeShade="BF"/>
          <w:sz w:val="20"/>
          <w:szCs w:val="20"/>
          <w:lang w:val="en-AU" w:eastAsia="en-AU" w:bidi="ar-SA"/>
        </w:rPr>
      </w:pPr>
      <w:r w:rsidRPr="00A82F98">
        <w:rPr>
          <w:rFonts w:asciiTheme="minorHAnsi" w:eastAsia="Gotham-Book" w:hAnsiTheme="minorHAnsi" w:cstheme="minorHAnsi"/>
          <w:color w:val="2E74B5" w:themeColor="accent1" w:themeShade="BF"/>
          <w:sz w:val="20"/>
          <w:szCs w:val="20"/>
          <w:lang w:val="en-AU" w:eastAsia="en-AU" w:bidi="ar-SA"/>
        </w:rPr>
        <w:t xml:space="preserve">Note, requests to access biobank samples/data must include an </w:t>
      </w:r>
      <w:r w:rsidR="00CC5B4E" w:rsidRPr="00A82F98">
        <w:rPr>
          <w:rFonts w:asciiTheme="minorHAnsi" w:eastAsia="Gotham-Book" w:hAnsiTheme="minorHAnsi" w:cstheme="minorHAnsi"/>
          <w:color w:val="2E74B5" w:themeColor="accent1" w:themeShade="BF"/>
          <w:sz w:val="20"/>
          <w:szCs w:val="20"/>
          <w:lang w:val="en-AU" w:eastAsia="en-AU" w:bidi="ar-SA"/>
        </w:rPr>
        <w:t>HREC-approved</w:t>
      </w:r>
      <w:r w:rsidRPr="00A82F98">
        <w:rPr>
          <w:rFonts w:asciiTheme="minorHAnsi" w:eastAsia="Gotham-Book" w:hAnsiTheme="minorHAnsi" w:cstheme="minorHAnsi"/>
          <w:color w:val="2E74B5" w:themeColor="accent1" w:themeShade="BF"/>
          <w:sz w:val="20"/>
          <w:szCs w:val="20"/>
          <w:lang w:val="en-AU" w:eastAsia="en-AU" w:bidi="ar-SA"/>
        </w:rPr>
        <w:t xml:space="preserve"> EDP.</w:t>
      </w:r>
    </w:p>
    <w:p w14:paraId="71380C9A" w14:textId="21B8F0E0" w:rsidR="00632DF5" w:rsidRPr="00A82F98" w:rsidRDefault="00632DF5" w:rsidP="00632DF5">
      <w:pPr>
        <w:autoSpaceDE w:val="0"/>
        <w:autoSpaceDN w:val="0"/>
        <w:adjustRightInd w:val="0"/>
        <w:spacing w:after="160" w:line="259" w:lineRule="auto"/>
        <w:jc w:val="left"/>
        <w:rPr>
          <w:rFonts w:asciiTheme="minorHAnsi" w:eastAsia="Gotham-Book" w:hAnsiTheme="minorHAnsi" w:cstheme="minorHAnsi"/>
          <w:color w:val="2E74B5" w:themeColor="accent1" w:themeShade="BF"/>
          <w:sz w:val="20"/>
          <w:szCs w:val="20"/>
        </w:rPr>
      </w:pPr>
      <w:r w:rsidRPr="00A82F98">
        <w:rPr>
          <w:rFonts w:asciiTheme="minorHAnsi" w:eastAsia="Gotham-Book" w:hAnsiTheme="minorHAnsi" w:cstheme="minorHAnsi"/>
          <w:color w:val="2E74B5" w:themeColor="accent1" w:themeShade="BF"/>
          <w:sz w:val="20"/>
          <w:szCs w:val="20"/>
        </w:rPr>
        <w:t xml:space="preserve">The EDP should ensure that only findings that meet each of </w:t>
      </w:r>
      <w:r w:rsidR="00CC5B4E" w:rsidRPr="00A82F98">
        <w:rPr>
          <w:rFonts w:asciiTheme="minorHAnsi" w:eastAsia="Gotham-Book" w:hAnsiTheme="minorHAnsi" w:cstheme="minorHAnsi"/>
          <w:color w:val="2E74B5" w:themeColor="accent1" w:themeShade="BF"/>
          <w:sz w:val="20"/>
          <w:szCs w:val="20"/>
        </w:rPr>
        <w:t>the</w:t>
      </w:r>
      <w:r w:rsidRPr="00A82F98">
        <w:rPr>
          <w:rFonts w:asciiTheme="minorHAnsi" w:eastAsia="Gotham-Book" w:hAnsiTheme="minorHAnsi" w:cstheme="minorHAnsi"/>
          <w:color w:val="2E74B5" w:themeColor="accent1" w:themeShade="BF"/>
          <w:sz w:val="20"/>
          <w:szCs w:val="20"/>
        </w:rPr>
        <w:t xml:space="preserve"> following criteria will be returned:</w:t>
      </w:r>
    </w:p>
    <w:p w14:paraId="0E48667C" w14:textId="619A30B2" w:rsidR="00632DF5" w:rsidRPr="00A82F98" w:rsidRDefault="00632DF5" w:rsidP="00720F55">
      <w:pPr>
        <w:pStyle w:val="ListParagraph"/>
        <w:numPr>
          <w:ilvl w:val="0"/>
          <w:numId w:val="28"/>
        </w:numPr>
        <w:autoSpaceDE w:val="0"/>
        <w:autoSpaceDN w:val="0"/>
        <w:adjustRightInd w:val="0"/>
        <w:spacing w:after="160" w:line="259" w:lineRule="auto"/>
        <w:jc w:val="left"/>
        <w:rPr>
          <w:rFonts w:asciiTheme="minorHAnsi" w:eastAsia="Gotham-Book" w:hAnsiTheme="minorHAnsi" w:cstheme="minorHAnsi"/>
          <w:color w:val="2E74B5" w:themeColor="accent1" w:themeShade="BF"/>
          <w:sz w:val="20"/>
          <w:szCs w:val="20"/>
        </w:rPr>
      </w:pPr>
      <w:r w:rsidRPr="00A82F98">
        <w:rPr>
          <w:rFonts w:asciiTheme="minorHAnsi" w:eastAsia="Gotham-Book" w:hAnsiTheme="minorHAnsi" w:cstheme="minorHAnsi"/>
          <w:color w:val="2E74B5" w:themeColor="accent1" w:themeShade="BF"/>
          <w:sz w:val="20"/>
          <w:szCs w:val="20"/>
        </w:rPr>
        <w:t xml:space="preserve">Significant: The finding indicates a </w:t>
      </w:r>
      <w:r w:rsidR="006F32D3" w:rsidRPr="00A82F98">
        <w:rPr>
          <w:rFonts w:asciiTheme="minorHAnsi" w:eastAsia="Gotham-Book" w:hAnsiTheme="minorHAnsi" w:cstheme="minorHAnsi"/>
          <w:color w:val="2E74B5" w:themeColor="accent1" w:themeShade="BF"/>
          <w:sz w:val="20"/>
          <w:szCs w:val="20"/>
        </w:rPr>
        <w:t>life-threatening</w:t>
      </w:r>
      <w:r w:rsidRPr="00A82F98">
        <w:rPr>
          <w:rFonts w:asciiTheme="minorHAnsi" w:eastAsia="Gotham-Book" w:hAnsiTheme="minorHAnsi" w:cstheme="minorHAnsi"/>
          <w:color w:val="2E74B5" w:themeColor="accent1" w:themeShade="BF"/>
          <w:sz w:val="20"/>
          <w:szCs w:val="20"/>
        </w:rPr>
        <w:t xml:space="preserve"> health condition.</w:t>
      </w:r>
    </w:p>
    <w:p w14:paraId="0A906450" w14:textId="04C7C23D" w:rsidR="00632DF5" w:rsidRPr="00A82F98" w:rsidRDefault="00632DF5" w:rsidP="00720F55">
      <w:pPr>
        <w:pStyle w:val="ListParagraph"/>
        <w:numPr>
          <w:ilvl w:val="0"/>
          <w:numId w:val="28"/>
        </w:numPr>
        <w:autoSpaceDE w:val="0"/>
        <w:autoSpaceDN w:val="0"/>
        <w:adjustRightInd w:val="0"/>
        <w:spacing w:after="160" w:line="259" w:lineRule="auto"/>
        <w:jc w:val="left"/>
        <w:rPr>
          <w:rFonts w:asciiTheme="minorHAnsi" w:eastAsia="Gotham-Book" w:hAnsiTheme="minorHAnsi" w:cstheme="minorHAnsi"/>
          <w:color w:val="2E74B5" w:themeColor="accent1" w:themeShade="BF"/>
          <w:sz w:val="20"/>
          <w:szCs w:val="20"/>
        </w:rPr>
      </w:pPr>
      <w:r w:rsidRPr="00A82F98">
        <w:rPr>
          <w:rFonts w:asciiTheme="minorHAnsi" w:eastAsia="Gotham-Book" w:hAnsiTheme="minorHAnsi" w:cstheme="minorHAnsi"/>
          <w:color w:val="2E74B5" w:themeColor="accent1" w:themeShade="BF"/>
          <w:sz w:val="20"/>
          <w:szCs w:val="20"/>
        </w:rPr>
        <w:t xml:space="preserve">Clinically actionable: </w:t>
      </w:r>
      <w:r w:rsidR="00CC5B4E" w:rsidRPr="00A82F98">
        <w:rPr>
          <w:rFonts w:asciiTheme="minorHAnsi" w:eastAsia="Gotham-Book" w:hAnsiTheme="minorHAnsi" w:cstheme="minorHAnsi"/>
          <w:color w:val="2E74B5" w:themeColor="accent1" w:themeShade="BF"/>
          <w:sz w:val="20"/>
          <w:szCs w:val="20"/>
        </w:rPr>
        <w:t>S</w:t>
      </w:r>
      <w:r w:rsidRPr="00A82F98">
        <w:rPr>
          <w:rFonts w:asciiTheme="minorHAnsi" w:eastAsia="Gotham-Book" w:hAnsiTheme="minorHAnsi" w:cstheme="minorHAnsi"/>
          <w:color w:val="2E74B5" w:themeColor="accent1" w:themeShade="BF"/>
          <w:sz w:val="20"/>
          <w:szCs w:val="20"/>
        </w:rPr>
        <w:t>pecific therapeutic interventions</w:t>
      </w:r>
      <w:r w:rsidR="00CC5B4E" w:rsidRPr="00A82F98">
        <w:rPr>
          <w:rFonts w:asciiTheme="minorHAnsi" w:eastAsia="Gotham-Book" w:hAnsiTheme="minorHAnsi" w:cstheme="minorHAnsi"/>
          <w:color w:val="2E74B5" w:themeColor="accent1" w:themeShade="BF"/>
          <w:sz w:val="20"/>
          <w:szCs w:val="20"/>
        </w:rPr>
        <w:t xml:space="preserve"> are</w:t>
      </w:r>
      <w:r w:rsidRPr="00A82F98">
        <w:rPr>
          <w:rFonts w:asciiTheme="minorHAnsi" w:eastAsia="Gotham-Book" w:hAnsiTheme="minorHAnsi" w:cstheme="minorHAnsi"/>
          <w:color w:val="2E74B5" w:themeColor="accent1" w:themeShade="BF"/>
          <w:sz w:val="20"/>
          <w:szCs w:val="20"/>
        </w:rPr>
        <w:t xml:space="preserve"> </w:t>
      </w:r>
      <w:r w:rsidR="00CC5B4E" w:rsidRPr="00A82F98">
        <w:rPr>
          <w:rFonts w:asciiTheme="minorHAnsi" w:eastAsia="Gotham-Book" w:hAnsiTheme="minorHAnsi" w:cstheme="minorHAnsi"/>
          <w:color w:val="2E74B5" w:themeColor="accent1" w:themeShade="BF"/>
          <w:sz w:val="20"/>
          <w:szCs w:val="20"/>
        </w:rPr>
        <w:t xml:space="preserve">established </w:t>
      </w:r>
      <w:r w:rsidRPr="00A82F98">
        <w:rPr>
          <w:rFonts w:asciiTheme="minorHAnsi" w:eastAsia="Gotham-Book" w:hAnsiTheme="minorHAnsi" w:cstheme="minorHAnsi"/>
          <w:color w:val="2E74B5" w:themeColor="accent1" w:themeShade="BF"/>
          <w:sz w:val="20"/>
          <w:szCs w:val="20"/>
        </w:rPr>
        <w:t>or other actions</w:t>
      </w:r>
      <w:r w:rsidR="00CC5B4E" w:rsidRPr="00A82F98">
        <w:rPr>
          <w:rFonts w:asciiTheme="minorHAnsi" w:eastAsia="Gotham-Book" w:hAnsiTheme="minorHAnsi" w:cstheme="minorHAnsi"/>
          <w:color w:val="2E74B5" w:themeColor="accent1" w:themeShade="BF"/>
          <w:sz w:val="20"/>
          <w:szCs w:val="20"/>
        </w:rPr>
        <w:t xml:space="preserve"> are available</w:t>
      </w:r>
    </w:p>
    <w:p w14:paraId="60650C8E" w14:textId="77777777" w:rsidR="00F31842" w:rsidRPr="00A82F98" w:rsidRDefault="00632DF5" w:rsidP="00720F55">
      <w:pPr>
        <w:pStyle w:val="ListParagraph"/>
        <w:numPr>
          <w:ilvl w:val="0"/>
          <w:numId w:val="28"/>
        </w:numPr>
        <w:autoSpaceDE w:val="0"/>
        <w:autoSpaceDN w:val="0"/>
        <w:adjustRightInd w:val="0"/>
        <w:spacing w:after="160" w:line="259" w:lineRule="auto"/>
        <w:jc w:val="left"/>
        <w:rPr>
          <w:rFonts w:asciiTheme="minorHAnsi" w:eastAsia="Gotham-Book" w:hAnsiTheme="minorHAnsi" w:cstheme="minorHAnsi"/>
          <w:color w:val="2E74B5" w:themeColor="accent1" w:themeShade="BF"/>
          <w:sz w:val="20"/>
          <w:szCs w:val="20"/>
        </w:rPr>
      </w:pPr>
      <w:r w:rsidRPr="00A82F98">
        <w:rPr>
          <w:rFonts w:asciiTheme="minorHAnsi" w:eastAsia="Gotham-Book" w:hAnsiTheme="minorHAnsi" w:cstheme="minorHAnsi"/>
          <w:color w:val="2E74B5" w:themeColor="accent1" w:themeShade="BF"/>
          <w:sz w:val="20"/>
          <w:szCs w:val="20"/>
        </w:rPr>
        <w:t>Confirmed: The finding has been checked and confirmed as accurate and/or valid, as far as reasonably possible in a research context.</w:t>
      </w:r>
    </w:p>
    <w:p w14:paraId="4D2A029E" w14:textId="77777777" w:rsidR="00CC5B4E" w:rsidRPr="00A82F98" w:rsidRDefault="00297154" w:rsidP="00CC5B4E">
      <w:pPr>
        <w:spacing w:after="0"/>
        <w:rPr>
          <w:rFonts w:asciiTheme="minorHAnsi" w:eastAsia="Gotham-Book" w:hAnsiTheme="minorHAnsi" w:cstheme="minorHAnsi"/>
          <w:color w:val="2E74B5" w:themeColor="accent1" w:themeShade="BF"/>
          <w:sz w:val="20"/>
          <w:szCs w:val="20"/>
        </w:rPr>
      </w:pPr>
      <w:r w:rsidRPr="00A82F98">
        <w:rPr>
          <w:rFonts w:asciiTheme="minorHAnsi" w:eastAsia="Gotham-Book" w:hAnsiTheme="minorHAnsi" w:cstheme="minorHAnsi"/>
          <w:color w:val="2E74B5" w:themeColor="accent1" w:themeShade="BF"/>
          <w:sz w:val="20"/>
          <w:szCs w:val="20"/>
        </w:rPr>
        <w:t>T</w:t>
      </w:r>
      <w:r w:rsidR="00AB4E91" w:rsidRPr="00A82F98">
        <w:rPr>
          <w:rFonts w:asciiTheme="minorHAnsi" w:eastAsia="Gotham-Book" w:hAnsiTheme="minorHAnsi" w:cstheme="minorHAnsi"/>
          <w:color w:val="2E74B5" w:themeColor="accent1" w:themeShade="BF"/>
          <w:sz w:val="20"/>
          <w:szCs w:val="20"/>
        </w:rPr>
        <w:t>he committee overseeing data</w:t>
      </w:r>
      <w:r w:rsidRPr="00A82F98">
        <w:rPr>
          <w:rFonts w:asciiTheme="minorHAnsi" w:eastAsia="Gotham-Book" w:hAnsiTheme="minorHAnsi" w:cstheme="minorHAnsi"/>
          <w:color w:val="2E74B5" w:themeColor="accent1" w:themeShade="BF"/>
          <w:sz w:val="20"/>
          <w:szCs w:val="20"/>
        </w:rPr>
        <w:t>/sample</w:t>
      </w:r>
      <w:r w:rsidR="00AB4E91" w:rsidRPr="00A82F98">
        <w:rPr>
          <w:rFonts w:asciiTheme="minorHAnsi" w:eastAsia="Gotham-Book" w:hAnsiTheme="minorHAnsi" w:cstheme="minorHAnsi"/>
          <w:color w:val="2E74B5" w:themeColor="accent1" w:themeShade="BF"/>
          <w:sz w:val="20"/>
          <w:szCs w:val="20"/>
        </w:rPr>
        <w:t xml:space="preserve"> access should check that the HREC approval for each external study has an EDP consistent with the biobank EDP.</w:t>
      </w:r>
    </w:p>
    <w:p w14:paraId="1F9F85F8" w14:textId="5FB33373" w:rsidR="00AB4E91" w:rsidRPr="00A82F98" w:rsidRDefault="00AB4E91" w:rsidP="00CC5B4E">
      <w:pPr>
        <w:spacing w:after="0"/>
        <w:rPr>
          <w:rFonts w:asciiTheme="minorHAnsi" w:hAnsiTheme="minorHAnsi" w:cstheme="minorHAnsi"/>
          <w:sz w:val="20"/>
          <w:szCs w:val="20"/>
        </w:rPr>
      </w:pPr>
    </w:p>
    <w:p w14:paraId="031A8DD9" w14:textId="14B6E997" w:rsidR="00E922F8" w:rsidRPr="00607307" w:rsidRDefault="00A82F98" w:rsidP="00607307">
      <w:pPr>
        <w:pStyle w:val="Heading2"/>
        <w:rPr>
          <w:rFonts w:asciiTheme="minorHAnsi" w:hAnsiTheme="minorHAnsi" w:cstheme="minorHAnsi"/>
          <w:b/>
          <w:bCs/>
        </w:rPr>
      </w:pPr>
      <w:bookmarkStart w:id="85" w:name="_Toc84687776"/>
      <w:bookmarkStart w:id="86" w:name="_Toc206671160"/>
      <w:r w:rsidRPr="00607307">
        <w:rPr>
          <w:rFonts w:asciiTheme="minorHAnsi" w:hAnsiTheme="minorHAnsi" w:cstheme="minorHAnsi"/>
          <w:b/>
          <w:bCs/>
        </w:rPr>
        <w:t xml:space="preserve">COMPLAINTS </w:t>
      </w:r>
      <w:bookmarkEnd w:id="85"/>
      <w:r w:rsidRPr="00607307">
        <w:rPr>
          <w:rFonts w:asciiTheme="minorHAnsi" w:hAnsiTheme="minorHAnsi" w:cstheme="minorHAnsi"/>
          <w:b/>
          <w:bCs/>
        </w:rPr>
        <w:t>PROCEDURE</w:t>
      </w:r>
      <w:bookmarkEnd w:id="86"/>
    </w:p>
    <w:p w14:paraId="45A79407" w14:textId="33C5CD09" w:rsidR="00E922F8" w:rsidRPr="00A82F98" w:rsidRDefault="00E922F8" w:rsidP="00E922F8">
      <w:pPr>
        <w:rPr>
          <w:rFonts w:asciiTheme="minorHAnsi" w:eastAsia="Gotham-Book" w:hAnsiTheme="minorHAnsi" w:cstheme="minorHAnsi"/>
          <w:color w:val="2E74B5" w:themeColor="accent1" w:themeShade="BF"/>
          <w:sz w:val="20"/>
          <w:szCs w:val="20"/>
        </w:rPr>
      </w:pPr>
      <w:r w:rsidRPr="00A82F98">
        <w:rPr>
          <w:rFonts w:asciiTheme="minorHAnsi" w:eastAsia="Gotham-Book" w:hAnsiTheme="minorHAnsi" w:cstheme="minorHAnsi"/>
          <w:color w:val="2E74B5" w:themeColor="accent1" w:themeShade="BF"/>
          <w:sz w:val="20"/>
          <w:szCs w:val="20"/>
        </w:rPr>
        <w:t>Describe the procedure for managing complaints from various stakeholders.</w:t>
      </w:r>
      <w:r w:rsidR="000B4492" w:rsidRPr="00A82F98">
        <w:rPr>
          <w:rFonts w:asciiTheme="minorHAnsi" w:eastAsia="Gotham-Book" w:hAnsiTheme="minorHAnsi" w:cstheme="minorHAnsi"/>
          <w:color w:val="2E74B5" w:themeColor="accent1" w:themeShade="BF"/>
          <w:sz w:val="20"/>
          <w:szCs w:val="20"/>
        </w:rPr>
        <w:t xml:space="preserve"> </w:t>
      </w:r>
      <w:r w:rsidR="00B2202A" w:rsidRPr="00A82F98">
        <w:rPr>
          <w:rFonts w:asciiTheme="minorHAnsi" w:eastAsia="Gotham-Book" w:hAnsiTheme="minorHAnsi" w:cstheme="minorHAnsi"/>
          <w:color w:val="2E74B5" w:themeColor="accent1" w:themeShade="BF"/>
          <w:sz w:val="20"/>
          <w:szCs w:val="20"/>
        </w:rPr>
        <w:t xml:space="preserve">Any concern or complaint about the conduct of the Biobank should be directed </w:t>
      </w:r>
      <w:proofErr w:type="gramStart"/>
      <w:r w:rsidR="00B2202A" w:rsidRPr="00A82F98">
        <w:rPr>
          <w:rFonts w:asciiTheme="minorHAnsi" w:eastAsia="Gotham-Book" w:hAnsiTheme="minorHAnsi" w:cstheme="minorHAnsi"/>
          <w:color w:val="2E74B5" w:themeColor="accent1" w:themeShade="BF"/>
          <w:sz w:val="20"/>
          <w:szCs w:val="20"/>
        </w:rPr>
        <w:t>to</w:t>
      </w:r>
      <w:proofErr w:type="gramEnd"/>
      <w:r w:rsidR="00B2202A" w:rsidRPr="00A82F98">
        <w:rPr>
          <w:rFonts w:asciiTheme="minorHAnsi" w:eastAsia="Gotham-Book" w:hAnsiTheme="minorHAnsi" w:cstheme="minorHAnsi"/>
          <w:color w:val="2E74B5" w:themeColor="accent1" w:themeShade="BF"/>
          <w:sz w:val="20"/>
          <w:szCs w:val="20"/>
        </w:rPr>
        <w:t xml:space="preserve"> the attention of the Executive Officer of the HREC.  The Executive Officer shall notify the Chairperson as soon as possible after a complaint is received. The Chairperson of the ERC shall investigate the complaint and make a recommendation on the appropriate course of action. If the complainant is not satisfied with the outcome of the Chairperson’s investigation, then he/she can refer the complaint to the Chief Executive or his/her </w:t>
      </w:r>
      <w:proofErr w:type="gramStart"/>
      <w:r w:rsidR="00B2202A" w:rsidRPr="00A82F98">
        <w:rPr>
          <w:rFonts w:asciiTheme="minorHAnsi" w:eastAsia="Gotham-Book" w:hAnsiTheme="minorHAnsi" w:cstheme="minorHAnsi"/>
          <w:color w:val="2E74B5" w:themeColor="accent1" w:themeShade="BF"/>
          <w:sz w:val="20"/>
          <w:szCs w:val="20"/>
        </w:rPr>
        <w:t>nominee, or</w:t>
      </w:r>
      <w:proofErr w:type="gramEnd"/>
      <w:r w:rsidR="00B2202A" w:rsidRPr="00A82F98">
        <w:rPr>
          <w:rFonts w:asciiTheme="minorHAnsi" w:eastAsia="Gotham-Book" w:hAnsiTheme="minorHAnsi" w:cstheme="minorHAnsi"/>
          <w:color w:val="2E74B5" w:themeColor="accent1" w:themeShade="BF"/>
          <w:sz w:val="20"/>
          <w:szCs w:val="20"/>
        </w:rPr>
        <w:t xml:space="preserve"> request the Chairperson to do so</w:t>
      </w:r>
      <w:r w:rsidR="000B4492" w:rsidRPr="00A82F98">
        <w:rPr>
          <w:rFonts w:asciiTheme="minorHAnsi" w:eastAsia="Gotham-Book" w:hAnsiTheme="minorHAnsi" w:cstheme="minorHAnsi"/>
          <w:color w:val="2E74B5" w:themeColor="accent1" w:themeShade="BF"/>
          <w:sz w:val="20"/>
          <w:szCs w:val="20"/>
        </w:rPr>
        <w:t xml:space="preserve">. </w:t>
      </w:r>
    </w:p>
    <w:p w14:paraId="48E6AF1A" w14:textId="2CF7A7BA" w:rsidR="00F35766" w:rsidRPr="00607307" w:rsidRDefault="00A82F98" w:rsidP="00607307">
      <w:pPr>
        <w:pStyle w:val="Heading2"/>
        <w:rPr>
          <w:rFonts w:asciiTheme="minorHAnsi" w:hAnsiTheme="minorHAnsi" w:cstheme="minorHAnsi"/>
          <w:b/>
          <w:bCs/>
        </w:rPr>
      </w:pPr>
      <w:bookmarkStart w:id="87" w:name="_Toc84687777"/>
      <w:bookmarkStart w:id="88" w:name="_Toc206671161"/>
      <w:r w:rsidRPr="00607307">
        <w:rPr>
          <w:rFonts w:asciiTheme="minorHAnsi" w:hAnsiTheme="minorHAnsi" w:cstheme="minorHAnsi"/>
          <w:b/>
          <w:bCs/>
        </w:rPr>
        <w:t>PROTOCOL DEVIATIONS</w:t>
      </w:r>
      <w:bookmarkEnd w:id="80"/>
      <w:bookmarkEnd w:id="87"/>
      <w:bookmarkEnd w:id="88"/>
    </w:p>
    <w:p w14:paraId="54D85B20" w14:textId="77777777" w:rsidR="00F35766" w:rsidRPr="00A82F98" w:rsidRDefault="00F35766" w:rsidP="00F35766">
      <w:pPr>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 xml:space="preserve">Plans for detecting, reviewing, and reporting deviations from the protocol should be described. A statement should be included to indicate that deviations are not allowed unless a statement is included in the </w:t>
      </w:r>
      <w:proofErr w:type="gramStart"/>
      <w:r w:rsidRPr="00A82F98">
        <w:rPr>
          <w:rFonts w:asciiTheme="minorHAnsi" w:hAnsiTheme="minorHAnsi" w:cstheme="minorHAnsi"/>
          <w:color w:val="2E74B5" w:themeColor="accent1" w:themeShade="BF"/>
          <w:sz w:val="20"/>
          <w:szCs w:val="20"/>
        </w:rPr>
        <w:t>investigator</w:t>
      </w:r>
      <w:proofErr w:type="gramEnd"/>
      <w:r w:rsidRPr="00A82F98">
        <w:rPr>
          <w:rFonts w:asciiTheme="minorHAnsi" w:hAnsiTheme="minorHAnsi" w:cstheme="minorHAnsi"/>
          <w:color w:val="2E74B5" w:themeColor="accent1" w:themeShade="BF"/>
          <w:sz w:val="20"/>
          <w:szCs w:val="20"/>
        </w:rPr>
        <w:t xml:space="preserve"> agreement. Provisions for approval of deviations can be described.</w:t>
      </w:r>
      <w:r w:rsidR="00D87D34" w:rsidRPr="00A82F98">
        <w:rPr>
          <w:rFonts w:asciiTheme="minorHAnsi" w:hAnsiTheme="minorHAnsi" w:cstheme="minorHAnsi"/>
          <w:color w:val="2E74B5" w:themeColor="accent1" w:themeShade="BF"/>
          <w:sz w:val="20"/>
          <w:szCs w:val="20"/>
        </w:rPr>
        <w:t xml:space="preserve"> </w:t>
      </w:r>
    </w:p>
    <w:p w14:paraId="0B2CBCEF" w14:textId="77777777" w:rsidR="00F35766" w:rsidRPr="00A82F98" w:rsidRDefault="00F35766" w:rsidP="00F35766">
      <w:pPr>
        <w:rPr>
          <w:rFonts w:asciiTheme="minorHAnsi" w:hAnsiTheme="minorHAnsi" w:cstheme="minorHAnsi"/>
          <w:i/>
          <w:color w:val="2E74B5" w:themeColor="accent1" w:themeShade="BF"/>
          <w:sz w:val="20"/>
          <w:szCs w:val="20"/>
        </w:rPr>
      </w:pPr>
      <w:r w:rsidRPr="00A82F98">
        <w:rPr>
          <w:rFonts w:asciiTheme="minorHAnsi" w:hAnsiTheme="minorHAnsi" w:cstheme="minorHAnsi"/>
          <w:color w:val="2E74B5" w:themeColor="accent1" w:themeShade="BF"/>
          <w:sz w:val="20"/>
          <w:szCs w:val="20"/>
        </w:rPr>
        <w:t xml:space="preserve">If a protocol deviation or an unanticipated problem occurs, it is the responsibility of the PI to submit the necessary application to update </w:t>
      </w:r>
      <w:r w:rsidR="009C3EF3" w:rsidRPr="00A82F98">
        <w:rPr>
          <w:rFonts w:asciiTheme="minorHAnsi" w:hAnsiTheme="minorHAnsi" w:cstheme="minorHAnsi"/>
          <w:color w:val="2E74B5" w:themeColor="accent1" w:themeShade="BF"/>
          <w:sz w:val="20"/>
          <w:szCs w:val="20"/>
        </w:rPr>
        <w:t>HREC</w:t>
      </w:r>
      <w:r w:rsidRPr="00A82F98">
        <w:rPr>
          <w:rFonts w:asciiTheme="minorHAnsi" w:hAnsiTheme="minorHAnsi" w:cstheme="minorHAnsi"/>
          <w:i/>
          <w:color w:val="2E74B5" w:themeColor="accent1" w:themeShade="BF"/>
          <w:sz w:val="20"/>
          <w:szCs w:val="20"/>
        </w:rPr>
        <w:t>.</w:t>
      </w:r>
    </w:p>
    <w:p w14:paraId="1BCE958D" w14:textId="074A9049" w:rsidR="00E54809" w:rsidRPr="00607307" w:rsidRDefault="00A82F98" w:rsidP="00607307">
      <w:pPr>
        <w:pStyle w:val="Heading2"/>
        <w:rPr>
          <w:rFonts w:asciiTheme="minorHAnsi" w:hAnsiTheme="minorHAnsi" w:cstheme="minorHAnsi"/>
          <w:b/>
          <w:bCs/>
        </w:rPr>
      </w:pPr>
      <w:bookmarkStart w:id="89" w:name="_Toc84572784"/>
      <w:bookmarkStart w:id="90" w:name="_Toc84687778"/>
      <w:bookmarkStart w:id="91" w:name="_Toc206671162"/>
      <w:r w:rsidRPr="00607307">
        <w:rPr>
          <w:rFonts w:asciiTheme="minorHAnsi" w:hAnsiTheme="minorHAnsi" w:cstheme="minorHAnsi"/>
          <w:b/>
          <w:bCs/>
        </w:rPr>
        <w:t>SUSTAINABILITY AND DESTRUCTION OF BIOSPECIMENS/DATA</w:t>
      </w:r>
      <w:bookmarkEnd w:id="89"/>
      <w:bookmarkEnd w:id="90"/>
      <w:bookmarkEnd w:id="91"/>
    </w:p>
    <w:p w14:paraId="5F4BF399" w14:textId="53775974" w:rsidR="00E54809" w:rsidRPr="00A82F98" w:rsidRDefault="00B2068F" w:rsidP="00E54809">
      <w:pPr>
        <w:rPr>
          <w:rFonts w:asciiTheme="minorHAnsi" w:hAnsiTheme="minorHAnsi" w:cstheme="minorHAnsi"/>
          <w:iCs/>
          <w:color w:val="2E74B5" w:themeColor="accent1" w:themeShade="BF"/>
          <w:sz w:val="20"/>
          <w:szCs w:val="20"/>
        </w:rPr>
      </w:pPr>
      <w:r w:rsidRPr="00A82F98">
        <w:rPr>
          <w:rFonts w:asciiTheme="minorHAnsi" w:hAnsiTheme="minorHAnsi" w:cstheme="minorHAnsi"/>
          <w:iCs/>
          <w:color w:val="2E74B5" w:themeColor="accent1" w:themeShade="BF"/>
          <w:sz w:val="20"/>
          <w:szCs w:val="20"/>
        </w:rPr>
        <w:t>Biobanks are resource intens</w:t>
      </w:r>
      <w:r w:rsidR="00CC5B4E" w:rsidRPr="00A82F98">
        <w:rPr>
          <w:rFonts w:asciiTheme="minorHAnsi" w:hAnsiTheme="minorHAnsi" w:cstheme="minorHAnsi"/>
          <w:iCs/>
          <w:color w:val="2E74B5" w:themeColor="accent1" w:themeShade="BF"/>
          <w:sz w:val="20"/>
          <w:szCs w:val="20"/>
        </w:rPr>
        <w:t>ive</w:t>
      </w:r>
      <w:r w:rsidRPr="00A82F98">
        <w:rPr>
          <w:rFonts w:asciiTheme="minorHAnsi" w:hAnsiTheme="minorHAnsi" w:cstheme="minorHAnsi"/>
          <w:iCs/>
          <w:color w:val="2E74B5" w:themeColor="accent1" w:themeShade="BF"/>
          <w:sz w:val="20"/>
          <w:szCs w:val="20"/>
        </w:rPr>
        <w:t xml:space="preserve"> and planning for longevity should begin at the outset.</w:t>
      </w:r>
    </w:p>
    <w:p w14:paraId="7FCD2951" w14:textId="2B063E16" w:rsidR="00B2068F" w:rsidRPr="00A82F98" w:rsidRDefault="00A82F98" w:rsidP="00A82F98">
      <w:pPr>
        <w:pStyle w:val="Heading4"/>
        <w:rPr>
          <w:rFonts w:asciiTheme="minorHAnsi" w:hAnsiTheme="minorHAnsi" w:cstheme="minorHAnsi"/>
        </w:rPr>
      </w:pPr>
      <w:bookmarkStart w:id="92" w:name="_Toc84687779"/>
      <w:r w:rsidRPr="00A82F98">
        <w:rPr>
          <w:rFonts w:asciiTheme="minorHAnsi" w:hAnsiTheme="minorHAnsi" w:cstheme="minorHAnsi"/>
          <w:sz w:val="22"/>
          <w:szCs w:val="22"/>
        </w:rPr>
        <w:lastRenderedPageBreak/>
        <w:t xml:space="preserve">SUSTAINABILITY AND LEGACY PLANNING </w:t>
      </w:r>
      <w:bookmarkEnd w:id="92"/>
    </w:p>
    <w:p w14:paraId="7CB7087A" w14:textId="023B00E0" w:rsidR="00B2068F" w:rsidRPr="00A82F98" w:rsidRDefault="00B2068F" w:rsidP="00590F32">
      <w:pPr>
        <w:spacing w:after="0"/>
        <w:rPr>
          <w:rFonts w:asciiTheme="minorHAnsi" w:hAnsiTheme="minorHAnsi" w:cstheme="minorHAnsi"/>
          <w:iCs/>
          <w:color w:val="2E74B5" w:themeColor="accent1" w:themeShade="BF"/>
          <w:sz w:val="20"/>
          <w:szCs w:val="20"/>
        </w:rPr>
      </w:pPr>
      <w:r w:rsidRPr="00A82F98">
        <w:rPr>
          <w:rFonts w:asciiTheme="minorHAnsi" w:hAnsiTheme="minorHAnsi" w:cstheme="minorHAnsi"/>
          <w:iCs/>
          <w:color w:val="2E74B5" w:themeColor="accent1" w:themeShade="BF"/>
          <w:sz w:val="20"/>
          <w:szCs w:val="20"/>
        </w:rPr>
        <w:t xml:space="preserve">This section </w:t>
      </w:r>
      <w:r w:rsidR="00B2202A" w:rsidRPr="00A82F98">
        <w:rPr>
          <w:rFonts w:asciiTheme="minorHAnsi" w:hAnsiTheme="minorHAnsi" w:cstheme="minorHAnsi"/>
          <w:iCs/>
          <w:color w:val="2E74B5" w:themeColor="accent1" w:themeShade="BF"/>
          <w:sz w:val="20"/>
          <w:szCs w:val="20"/>
        </w:rPr>
        <w:t>should address</w:t>
      </w:r>
      <w:r w:rsidRPr="00A82F98">
        <w:rPr>
          <w:rFonts w:asciiTheme="minorHAnsi" w:hAnsiTheme="minorHAnsi" w:cstheme="minorHAnsi"/>
          <w:iCs/>
          <w:color w:val="2E74B5" w:themeColor="accent1" w:themeShade="BF"/>
          <w:sz w:val="20"/>
          <w:szCs w:val="20"/>
        </w:rPr>
        <w:t xml:space="preserve"> the following questions: </w:t>
      </w:r>
    </w:p>
    <w:p w14:paraId="14CD1A7F" w14:textId="77777777" w:rsidR="00B2068F" w:rsidRPr="00A82F98" w:rsidRDefault="00B2068F" w:rsidP="00720F55">
      <w:pPr>
        <w:pStyle w:val="ListParagraph"/>
        <w:numPr>
          <w:ilvl w:val="0"/>
          <w:numId w:val="17"/>
        </w:numPr>
        <w:spacing w:after="0" w:line="240" w:lineRule="auto"/>
        <w:rPr>
          <w:rFonts w:asciiTheme="minorHAnsi" w:hAnsiTheme="minorHAnsi" w:cstheme="minorHAnsi"/>
          <w:iCs/>
          <w:color w:val="2E74B5" w:themeColor="accent1" w:themeShade="BF"/>
          <w:sz w:val="20"/>
          <w:szCs w:val="20"/>
        </w:rPr>
      </w:pPr>
      <w:r w:rsidRPr="00A82F98">
        <w:rPr>
          <w:rFonts w:asciiTheme="minorHAnsi" w:hAnsiTheme="minorHAnsi" w:cstheme="minorHAnsi"/>
          <w:iCs/>
          <w:color w:val="2E74B5" w:themeColor="accent1" w:themeShade="BF"/>
          <w:sz w:val="20"/>
          <w:szCs w:val="20"/>
        </w:rPr>
        <w:t xml:space="preserve">What is the current and future source of funds for the biobank? </w:t>
      </w:r>
    </w:p>
    <w:p w14:paraId="1B7E3C73" w14:textId="77777777" w:rsidR="00B2068F" w:rsidRPr="00A82F98" w:rsidRDefault="00B2068F" w:rsidP="00720F55">
      <w:pPr>
        <w:pStyle w:val="ListParagraph"/>
        <w:numPr>
          <w:ilvl w:val="0"/>
          <w:numId w:val="17"/>
        </w:numPr>
        <w:spacing w:after="0" w:line="240" w:lineRule="auto"/>
        <w:rPr>
          <w:rFonts w:asciiTheme="minorHAnsi" w:hAnsiTheme="minorHAnsi" w:cstheme="minorHAnsi"/>
          <w:iCs/>
          <w:color w:val="2E74B5" w:themeColor="accent1" w:themeShade="BF"/>
          <w:sz w:val="20"/>
          <w:szCs w:val="20"/>
        </w:rPr>
      </w:pPr>
      <w:r w:rsidRPr="00A82F98">
        <w:rPr>
          <w:rFonts w:asciiTheme="minorHAnsi" w:hAnsiTheme="minorHAnsi" w:cstheme="minorHAnsi"/>
          <w:iCs/>
          <w:color w:val="2E74B5" w:themeColor="accent1" w:themeShade="BF"/>
          <w:sz w:val="20"/>
          <w:szCs w:val="20"/>
        </w:rPr>
        <w:t xml:space="preserve">What strategies will be implemented to ensure secure long-term funding for the intended life of the biobank? </w:t>
      </w:r>
    </w:p>
    <w:p w14:paraId="54E1D819" w14:textId="77777777" w:rsidR="00B2068F" w:rsidRPr="00A82F98" w:rsidRDefault="00B2068F" w:rsidP="00720F55">
      <w:pPr>
        <w:pStyle w:val="ListParagraph"/>
        <w:numPr>
          <w:ilvl w:val="0"/>
          <w:numId w:val="17"/>
        </w:numPr>
        <w:spacing w:after="0" w:line="240" w:lineRule="auto"/>
        <w:rPr>
          <w:rFonts w:asciiTheme="minorHAnsi" w:hAnsiTheme="minorHAnsi" w:cstheme="minorHAnsi"/>
          <w:iCs/>
          <w:color w:val="2E74B5" w:themeColor="accent1" w:themeShade="BF"/>
          <w:sz w:val="20"/>
          <w:szCs w:val="20"/>
        </w:rPr>
      </w:pPr>
      <w:r w:rsidRPr="00A82F98">
        <w:rPr>
          <w:rFonts w:asciiTheme="minorHAnsi" w:hAnsiTheme="minorHAnsi" w:cstheme="minorHAnsi"/>
          <w:iCs/>
          <w:color w:val="2E74B5" w:themeColor="accent1" w:themeShade="BF"/>
          <w:sz w:val="20"/>
          <w:szCs w:val="20"/>
        </w:rPr>
        <w:t xml:space="preserve">Does the biobank have a business </w:t>
      </w:r>
      <w:proofErr w:type="gramStart"/>
      <w:r w:rsidRPr="00A82F98">
        <w:rPr>
          <w:rFonts w:asciiTheme="minorHAnsi" w:hAnsiTheme="minorHAnsi" w:cstheme="minorHAnsi"/>
          <w:iCs/>
          <w:color w:val="2E74B5" w:themeColor="accent1" w:themeShade="BF"/>
          <w:sz w:val="20"/>
          <w:szCs w:val="20"/>
        </w:rPr>
        <w:t>plan and</w:t>
      </w:r>
      <w:proofErr w:type="gramEnd"/>
      <w:r w:rsidRPr="00A82F98">
        <w:rPr>
          <w:rFonts w:asciiTheme="minorHAnsi" w:hAnsiTheme="minorHAnsi" w:cstheme="minorHAnsi"/>
          <w:iCs/>
          <w:color w:val="2E74B5" w:themeColor="accent1" w:themeShade="BF"/>
          <w:sz w:val="20"/>
          <w:szCs w:val="20"/>
        </w:rPr>
        <w:t xml:space="preserve"> or a sustainability plan? If not, will one be created?</w:t>
      </w:r>
    </w:p>
    <w:p w14:paraId="443AB0BF" w14:textId="77777777" w:rsidR="00A82F98" w:rsidRDefault="00A82F98" w:rsidP="00A82F98">
      <w:pPr>
        <w:pStyle w:val="Heading4"/>
      </w:pPr>
      <w:bookmarkStart w:id="93" w:name="_Toc84687780"/>
    </w:p>
    <w:p w14:paraId="577EFAA5" w14:textId="3AF8E3D5" w:rsidR="00B2068F" w:rsidRPr="00607307" w:rsidRDefault="00607307" w:rsidP="00A82F98">
      <w:pPr>
        <w:pStyle w:val="Heading4"/>
        <w:rPr>
          <w:rFonts w:asciiTheme="minorHAnsi" w:hAnsiTheme="minorHAnsi" w:cstheme="minorHAnsi"/>
          <w:sz w:val="22"/>
          <w:szCs w:val="22"/>
        </w:rPr>
      </w:pPr>
      <w:r>
        <w:rPr>
          <w:rFonts w:asciiTheme="minorHAnsi" w:hAnsiTheme="minorHAnsi" w:cstheme="minorHAnsi"/>
          <w:sz w:val="22"/>
          <w:szCs w:val="22"/>
        </w:rPr>
        <w:t>DESTRUCTION OF BIOSPECIMENS/DATA</w:t>
      </w:r>
      <w:bookmarkEnd w:id="93"/>
    </w:p>
    <w:p w14:paraId="3D625ED0" w14:textId="77777777" w:rsidR="00B2068F" w:rsidRPr="00A82F98" w:rsidRDefault="00B2068F" w:rsidP="00590F32">
      <w:pPr>
        <w:spacing w:after="0" w:line="240" w:lineRule="auto"/>
        <w:rPr>
          <w:rFonts w:asciiTheme="minorHAnsi" w:hAnsiTheme="minorHAnsi" w:cstheme="minorHAnsi"/>
          <w:iCs/>
          <w:color w:val="2E74B5" w:themeColor="accent1" w:themeShade="BF"/>
          <w:sz w:val="20"/>
          <w:szCs w:val="20"/>
        </w:rPr>
      </w:pPr>
      <w:r w:rsidRPr="00A82F98">
        <w:rPr>
          <w:rFonts w:asciiTheme="minorHAnsi" w:hAnsiTheme="minorHAnsi" w:cstheme="minorHAnsi"/>
          <w:iCs/>
          <w:color w:val="2E74B5" w:themeColor="accent1" w:themeShade="BF"/>
          <w:sz w:val="20"/>
          <w:szCs w:val="20"/>
        </w:rPr>
        <w:t xml:space="preserve">This section will answer the following questions: </w:t>
      </w:r>
    </w:p>
    <w:p w14:paraId="01DC275C" w14:textId="52926041" w:rsidR="00B2068F" w:rsidRPr="00A82F98" w:rsidRDefault="00B2068F" w:rsidP="009447AA">
      <w:pPr>
        <w:pStyle w:val="Default"/>
        <w:numPr>
          <w:ilvl w:val="0"/>
          <w:numId w:val="30"/>
        </w:numPr>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Under what circumstances e.g.</w:t>
      </w:r>
      <w:r w:rsidR="00590F32" w:rsidRPr="00A82F98">
        <w:rPr>
          <w:rFonts w:asciiTheme="minorHAnsi" w:hAnsiTheme="minorHAnsi" w:cstheme="minorHAnsi"/>
          <w:color w:val="2E74B5" w:themeColor="accent1" w:themeShade="BF"/>
          <w:sz w:val="20"/>
          <w:szCs w:val="20"/>
        </w:rPr>
        <w:t>,</w:t>
      </w:r>
      <w:r w:rsidRPr="00A82F98">
        <w:rPr>
          <w:rFonts w:asciiTheme="minorHAnsi" w:hAnsiTheme="minorHAnsi" w:cstheme="minorHAnsi"/>
          <w:color w:val="2E74B5" w:themeColor="accent1" w:themeShade="BF"/>
          <w:sz w:val="20"/>
          <w:szCs w:val="20"/>
        </w:rPr>
        <w:t xml:space="preserve"> </w:t>
      </w:r>
      <w:r w:rsidR="00590F32" w:rsidRPr="00A82F98">
        <w:rPr>
          <w:rFonts w:asciiTheme="minorHAnsi" w:hAnsiTheme="minorHAnsi" w:cstheme="minorHAnsi"/>
          <w:color w:val="2E74B5" w:themeColor="accent1" w:themeShade="BF"/>
          <w:sz w:val="20"/>
          <w:szCs w:val="20"/>
        </w:rPr>
        <w:t>on</w:t>
      </w:r>
      <w:r w:rsidRPr="00A82F98">
        <w:rPr>
          <w:rFonts w:asciiTheme="minorHAnsi" w:hAnsiTheme="minorHAnsi" w:cstheme="minorHAnsi"/>
          <w:color w:val="2E74B5" w:themeColor="accent1" w:themeShade="BF"/>
          <w:sz w:val="20"/>
          <w:szCs w:val="20"/>
        </w:rPr>
        <w:t xml:space="preserve"> request, condition of consent (timeframe) or discontinuation of Bank? </w:t>
      </w:r>
    </w:p>
    <w:p w14:paraId="75DEA712" w14:textId="77777777" w:rsidR="00B2068F" w:rsidRPr="00A82F98" w:rsidRDefault="00B2068F" w:rsidP="009447AA">
      <w:pPr>
        <w:pStyle w:val="Default"/>
        <w:numPr>
          <w:ilvl w:val="0"/>
          <w:numId w:val="30"/>
        </w:numPr>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 xml:space="preserve">How will this be managed and by whom? </w:t>
      </w:r>
    </w:p>
    <w:p w14:paraId="79BC55A6" w14:textId="77777777" w:rsidR="00B2068F" w:rsidRPr="00A82F98" w:rsidRDefault="00B2068F" w:rsidP="009447AA">
      <w:pPr>
        <w:pStyle w:val="Default"/>
        <w:numPr>
          <w:ilvl w:val="0"/>
          <w:numId w:val="30"/>
        </w:numPr>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What documentation will be maintained for auditing and quality purposes</w:t>
      </w:r>
    </w:p>
    <w:p w14:paraId="492EB8AA" w14:textId="77777777" w:rsidR="00B2068F" w:rsidRPr="00A82F98" w:rsidRDefault="00B2068F" w:rsidP="009447AA">
      <w:pPr>
        <w:pStyle w:val="Default"/>
        <w:numPr>
          <w:ilvl w:val="0"/>
          <w:numId w:val="30"/>
        </w:numPr>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Consider possible extent of deletion of information – i.e. what will happen to information backed up on servers; that has been shared with external researchers? Determine what is feasible and ensure that information provided to participants reflects what can/will be done.</w:t>
      </w:r>
    </w:p>
    <w:p w14:paraId="206F393C" w14:textId="77777777" w:rsidR="00B2068F" w:rsidRPr="00A82F98" w:rsidRDefault="00B2068F" w:rsidP="009447AA">
      <w:pPr>
        <w:pStyle w:val="Default"/>
        <w:numPr>
          <w:ilvl w:val="0"/>
          <w:numId w:val="30"/>
        </w:numPr>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Are there any cultural or religious requirements regarding the destruction of samples e.g. tissue samples?</w:t>
      </w:r>
    </w:p>
    <w:p w14:paraId="2BB025EF" w14:textId="77777777" w:rsidR="00A82F98" w:rsidRDefault="00A82F98" w:rsidP="00A82F98">
      <w:pPr>
        <w:pStyle w:val="Heading4"/>
      </w:pPr>
      <w:bookmarkStart w:id="94" w:name="_Toc526164839"/>
      <w:bookmarkStart w:id="95" w:name="_Toc30344096"/>
    </w:p>
    <w:p w14:paraId="239A92C4" w14:textId="1D23DC3C" w:rsidR="000433C9" w:rsidRPr="00607307" w:rsidRDefault="00607307" w:rsidP="00607307">
      <w:pPr>
        <w:pStyle w:val="Heading2"/>
        <w:rPr>
          <w:rFonts w:asciiTheme="minorHAnsi" w:hAnsiTheme="minorHAnsi" w:cstheme="minorHAnsi"/>
          <w:b/>
          <w:bCs/>
        </w:rPr>
      </w:pPr>
      <w:bookmarkStart w:id="96" w:name="_Toc206671163"/>
      <w:r>
        <w:rPr>
          <w:rFonts w:asciiTheme="minorHAnsi" w:hAnsiTheme="minorHAnsi" w:cstheme="minorHAnsi"/>
          <w:b/>
          <w:bCs/>
        </w:rPr>
        <w:t>LEGACY PLANNING</w:t>
      </w:r>
      <w:bookmarkEnd w:id="94"/>
      <w:bookmarkEnd w:id="95"/>
      <w:bookmarkEnd w:id="96"/>
      <w:r w:rsidR="000433C9" w:rsidRPr="00607307">
        <w:rPr>
          <w:rFonts w:asciiTheme="minorHAnsi" w:hAnsiTheme="minorHAnsi" w:cstheme="minorHAnsi"/>
          <w:b/>
          <w:bCs/>
        </w:rPr>
        <w:t xml:space="preserve"> </w:t>
      </w:r>
    </w:p>
    <w:p w14:paraId="7BFD3E9E" w14:textId="47079E25" w:rsidR="000433C9" w:rsidRPr="00A82F98" w:rsidRDefault="00590F32" w:rsidP="000433C9">
      <w:pPr>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T</w:t>
      </w:r>
      <w:r w:rsidR="000433C9" w:rsidRPr="00A82F98">
        <w:rPr>
          <w:rFonts w:asciiTheme="minorHAnsi" w:hAnsiTheme="minorHAnsi" w:cstheme="minorHAnsi"/>
          <w:color w:val="2E74B5" w:themeColor="accent1" w:themeShade="BF"/>
          <w:sz w:val="20"/>
          <w:szCs w:val="20"/>
        </w:rPr>
        <w:t>he plan to deal with expected or unexpected biobank closure or significant change at the operational level</w:t>
      </w:r>
      <w:r w:rsidRPr="00A82F98">
        <w:rPr>
          <w:rFonts w:asciiTheme="minorHAnsi" w:hAnsiTheme="minorHAnsi" w:cstheme="minorHAnsi"/>
          <w:color w:val="2E74B5" w:themeColor="accent1" w:themeShade="BF"/>
          <w:sz w:val="20"/>
          <w:szCs w:val="20"/>
        </w:rPr>
        <w:t>.</w:t>
      </w:r>
    </w:p>
    <w:p w14:paraId="3D58364C" w14:textId="77777777" w:rsidR="000433C9" w:rsidRPr="00A82F98" w:rsidRDefault="000433C9" w:rsidP="000433C9">
      <w:pPr>
        <w:pStyle w:val="MediumGrid21"/>
        <w:widowControl w:val="0"/>
        <w:spacing w:beforeLines="120" w:before="288" w:afterLines="120" w:after="288"/>
        <w:rPr>
          <w:rFonts w:asciiTheme="minorHAnsi" w:eastAsia="Times New Roman" w:hAnsiTheme="minorHAnsi" w:cstheme="minorHAnsi"/>
          <w:color w:val="2E74B5" w:themeColor="accent1" w:themeShade="BF"/>
          <w:sz w:val="20"/>
          <w:szCs w:val="20"/>
        </w:rPr>
      </w:pPr>
      <w:r w:rsidRPr="00A82F98">
        <w:rPr>
          <w:rFonts w:asciiTheme="minorHAnsi" w:eastAsia="Times New Roman" w:hAnsiTheme="minorHAnsi" w:cstheme="minorHAnsi"/>
          <w:color w:val="2E74B5" w:themeColor="accent1" w:themeShade="BF"/>
          <w:sz w:val="20"/>
          <w:szCs w:val="20"/>
        </w:rPr>
        <w:t xml:space="preserve">Legacy planning involves preparing for the phase that follows either biobank closure or a signiﬁcant change at an operational level. In the case of a mono-user type research biobank collection, this may be brought about by the completion of the initial scientiﬁc goals of a project, a loss of funding, or loss of or change in leadership. In the case of a poly-user type research biobank, this may be brought about by an overall change in research infrastructure needs, a loss of funding, or loss of or change in leadership. </w:t>
      </w:r>
    </w:p>
    <w:p w14:paraId="7C27E808" w14:textId="77777777" w:rsidR="000433C9" w:rsidRPr="00A82F98" w:rsidRDefault="000433C9" w:rsidP="000433C9">
      <w:pPr>
        <w:pStyle w:val="MediumGrid21"/>
        <w:widowControl w:val="0"/>
        <w:spacing w:beforeLines="120" w:before="288" w:afterLines="120" w:after="288"/>
        <w:rPr>
          <w:rFonts w:asciiTheme="minorHAnsi" w:eastAsia="Times New Roman" w:hAnsiTheme="minorHAnsi" w:cstheme="minorHAnsi"/>
          <w:color w:val="2E74B5" w:themeColor="accent1" w:themeShade="BF"/>
          <w:sz w:val="20"/>
          <w:szCs w:val="20"/>
        </w:rPr>
      </w:pPr>
      <w:r w:rsidRPr="00A82F98">
        <w:rPr>
          <w:rFonts w:asciiTheme="minorHAnsi" w:eastAsia="Times New Roman" w:hAnsiTheme="minorHAnsi" w:cstheme="minorHAnsi"/>
          <w:color w:val="2E74B5" w:themeColor="accent1" w:themeShade="BF"/>
          <w:sz w:val="20"/>
          <w:szCs w:val="20"/>
        </w:rPr>
        <w:t xml:space="preserve">Ultimately, legacy planning may require </w:t>
      </w:r>
      <w:proofErr w:type="gramStart"/>
      <w:r w:rsidRPr="00A82F98">
        <w:rPr>
          <w:rFonts w:asciiTheme="minorHAnsi" w:eastAsia="Times New Roman" w:hAnsiTheme="minorHAnsi" w:cstheme="minorHAnsi"/>
          <w:color w:val="2E74B5" w:themeColor="accent1" w:themeShade="BF"/>
          <w:sz w:val="20"/>
          <w:szCs w:val="20"/>
        </w:rPr>
        <w:t>making a decision</w:t>
      </w:r>
      <w:proofErr w:type="gramEnd"/>
      <w:r w:rsidRPr="00A82F98">
        <w:rPr>
          <w:rFonts w:asciiTheme="minorHAnsi" w:eastAsia="Times New Roman" w:hAnsiTheme="minorHAnsi" w:cstheme="minorHAnsi"/>
          <w:color w:val="2E74B5" w:themeColor="accent1" w:themeShade="BF"/>
          <w:sz w:val="20"/>
          <w:szCs w:val="20"/>
        </w:rPr>
        <w:t xml:space="preserve"> about when and where to transfer materials or whether to destroy them. Because biobanking in its entirety is a complex endeavour, legacy planning touches on biobank operations as well as ethical, legal, ﬁnancial, and governance parameters. </w:t>
      </w:r>
    </w:p>
    <w:p w14:paraId="2C23E65C" w14:textId="4DC576A9" w:rsidR="00F35766" w:rsidRPr="00607307" w:rsidRDefault="00A82F98" w:rsidP="00607307">
      <w:pPr>
        <w:pStyle w:val="Heading2"/>
        <w:rPr>
          <w:rFonts w:asciiTheme="minorHAnsi" w:hAnsiTheme="minorHAnsi" w:cstheme="minorHAnsi"/>
          <w:b/>
          <w:bCs/>
        </w:rPr>
      </w:pPr>
      <w:bookmarkStart w:id="97" w:name="_Toc206671164"/>
      <w:bookmarkStart w:id="98" w:name="_Toc84572785"/>
      <w:bookmarkStart w:id="99" w:name="_Toc84687781"/>
      <w:r w:rsidRPr="00607307">
        <w:rPr>
          <w:rFonts w:asciiTheme="minorHAnsi" w:hAnsiTheme="minorHAnsi" w:cstheme="minorHAnsi"/>
          <w:b/>
          <w:bCs/>
        </w:rPr>
        <w:t>INTELLECTUAL PROPERTY</w:t>
      </w:r>
      <w:bookmarkEnd w:id="97"/>
      <w:r w:rsidRPr="00607307">
        <w:rPr>
          <w:rFonts w:asciiTheme="minorHAnsi" w:hAnsiTheme="minorHAnsi" w:cstheme="minorHAnsi"/>
          <w:b/>
          <w:bCs/>
        </w:rPr>
        <w:t xml:space="preserve"> </w:t>
      </w:r>
      <w:bookmarkEnd w:id="98"/>
      <w:bookmarkEnd w:id="99"/>
    </w:p>
    <w:p w14:paraId="78491B27" w14:textId="77777777" w:rsidR="00F35766" w:rsidRPr="00A82F98" w:rsidRDefault="00F35766" w:rsidP="00A82F98">
      <w:pPr>
        <w:spacing w:after="0"/>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This section should include the following:</w:t>
      </w:r>
    </w:p>
    <w:p w14:paraId="27A3AF2A" w14:textId="40005EB3" w:rsidR="00F35766" w:rsidRPr="00A82F98" w:rsidRDefault="00F35766" w:rsidP="00720F55">
      <w:pPr>
        <w:pStyle w:val="MediumGrid21"/>
        <w:numPr>
          <w:ilvl w:val="0"/>
          <w:numId w:val="18"/>
        </w:numPr>
        <w:rPr>
          <w:rFonts w:asciiTheme="minorHAnsi" w:hAnsiTheme="minorHAnsi" w:cstheme="minorHAnsi"/>
          <w:iCs/>
          <w:color w:val="2E74B5" w:themeColor="accent1" w:themeShade="BF"/>
          <w:sz w:val="20"/>
          <w:szCs w:val="20"/>
          <w:lang w:val="en-US"/>
        </w:rPr>
      </w:pPr>
      <w:proofErr w:type="gramStart"/>
      <w:r w:rsidRPr="00A82F98">
        <w:rPr>
          <w:rFonts w:asciiTheme="minorHAnsi" w:hAnsiTheme="minorHAnsi" w:cstheme="minorHAnsi"/>
          <w:iCs/>
          <w:color w:val="2E74B5" w:themeColor="accent1" w:themeShade="BF"/>
          <w:sz w:val="20"/>
          <w:szCs w:val="20"/>
          <w:lang w:val="en-US"/>
        </w:rPr>
        <w:t>Include</w:t>
      </w:r>
      <w:proofErr w:type="gramEnd"/>
      <w:r w:rsidRPr="00A82F98">
        <w:rPr>
          <w:rFonts w:asciiTheme="minorHAnsi" w:hAnsiTheme="minorHAnsi" w:cstheme="minorHAnsi"/>
          <w:iCs/>
          <w:color w:val="2E74B5" w:themeColor="accent1" w:themeShade="BF"/>
          <w:sz w:val="20"/>
          <w:szCs w:val="20"/>
          <w:lang w:val="en-US"/>
        </w:rPr>
        <w:t xml:space="preserve"> I</w:t>
      </w:r>
      <w:r w:rsidR="001E281E" w:rsidRPr="00A82F98">
        <w:rPr>
          <w:rFonts w:asciiTheme="minorHAnsi" w:hAnsiTheme="minorHAnsi" w:cstheme="minorHAnsi"/>
          <w:iCs/>
          <w:color w:val="2E74B5" w:themeColor="accent1" w:themeShade="BF"/>
          <w:sz w:val="20"/>
          <w:szCs w:val="20"/>
          <w:lang w:val="en-US"/>
        </w:rPr>
        <w:t xml:space="preserve">ntellectual </w:t>
      </w:r>
      <w:r w:rsidRPr="00A82F98">
        <w:rPr>
          <w:rFonts w:asciiTheme="minorHAnsi" w:hAnsiTheme="minorHAnsi" w:cstheme="minorHAnsi"/>
          <w:iCs/>
          <w:color w:val="2E74B5" w:themeColor="accent1" w:themeShade="BF"/>
          <w:sz w:val="20"/>
          <w:szCs w:val="20"/>
          <w:lang w:val="en-US"/>
        </w:rPr>
        <w:t>P</w:t>
      </w:r>
      <w:r w:rsidR="001E281E" w:rsidRPr="00A82F98">
        <w:rPr>
          <w:rFonts w:asciiTheme="minorHAnsi" w:hAnsiTheme="minorHAnsi" w:cstheme="minorHAnsi"/>
          <w:iCs/>
          <w:color w:val="2E74B5" w:themeColor="accent1" w:themeShade="BF"/>
          <w:sz w:val="20"/>
          <w:szCs w:val="20"/>
          <w:lang w:val="en-US"/>
        </w:rPr>
        <w:t>roperty</w:t>
      </w:r>
      <w:r w:rsidRPr="00A82F98">
        <w:rPr>
          <w:rFonts w:asciiTheme="minorHAnsi" w:hAnsiTheme="minorHAnsi" w:cstheme="minorHAnsi"/>
          <w:iCs/>
          <w:color w:val="2E74B5" w:themeColor="accent1" w:themeShade="BF"/>
          <w:sz w:val="20"/>
          <w:szCs w:val="20"/>
          <w:lang w:val="en-US"/>
        </w:rPr>
        <w:t xml:space="preserve"> information relevant to your institution.</w:t>
      </w:r>
    </w:p>
    <w:p w14:paraId="4D83ABCF" w14:textId="77777777" w:rsidR="00F35766" w:rsidRPr="00A82F98" w:rsidRDefault="00F35766" w:rsidP="00720F55">
      <w:pPr>
        <w:pStyle w:val="MediumGrid21"/>
        <w:numPr>
          <w:ilvl w:val="0"/>
          <w:numId w:val="18"/>
        </w:numPr>
        <w:rPr>
          <w:rFonts w:asciiTheme="minorHAnsi" w:hAnsiTheme="minorHAnsi" w:cstheme="minorHAnsi"/>
          <w:iCs/>
          <w:color w:val="2E74B5" w:themeColor="accent1" w:themeShade="BF"/>
          <w:sz w:val="20"/>
          <w:szCs w:val="20"/>
          <w:lang w:val="en-US"/>
        </w:rPr>
      </w:pPr>
      <w:r w:rsidRPr="00A82F98">
        <w:rPr>
          <w:rFonts w:asciiTheme="minorHAnsi" w:hAnsiTheme="minorHAnsi" w:cstheme="minorHAnsi"/>
          <w:iCs/>
          <w:color w:val="2E74B5" w:themeColor="accent1" w:themeShade="BF"/>
          <w:sz w:val="20"/>
          <w:szCs w:val="20"/>
          <w:lang w:val="en-US"/>
        </w:rPr>
        <w:t>Reference to institutional policies and/or agreements (e.g. material transfer agreements, data transfer agreements) where the IP details are outlined to the researchers using the biospecimens.</w:t>
      </w:r>
    </w:p>
    <w:p w14:paraId="4F62FDF6" w14:textId="77777777" w:rsidR="00F35766" w:rsidRPr="00A82F98" w:rsidRDefault="00F35766" w:rsidP="00720F55">
      <w:pPr>
        <w:pStyle w:val="ListParagraph"/>
        <w:widowControl w:val="0"/>
        <w:numPr>
          <w:ilvl w:val="0"/>
          <w:numId w:val="18"/>
        </w:numPr>
        <w:spacing w:after="0" w:line="240" w:lineRule="auto"/>
        <w:rPr>
          <w:rFonts w:asciiTheme="minorHAnsi" w:hAnsiTheme="minorHAnsi" w:cstheme="minorHAnsi"/>
          <w:iCs/>
          <w:color w:val="2E74B5" w:themeColor="accent1" w:themeShade="BF"/>
          <w:sz w:val="20"/>
          <w:szCs w:val="20"/>
        </w:rPr>
      </w:pPr>
      <w:r w:rsidRPr="00A82F98">
        <w:rPr>
          <w:rFonts w:asciiTheme="minorHAnsi" w:hAnsiTheme="minorHAnsi" w:cstheme="minorHAnsi"/>
          <w:iCs/>
          <w:color w:val="2E74B5" w:themeColor="accent1" w:themeShade="BF"/>
          <w:sz w:val="20"/>
          <w:szCs w:val="20"/>
        </w:rPr>
        <w:t xml:space="preserve">An explanation of the biobank’s approach to discussing potential IP with researchers receiving material from the biobank. </w:t>
      </w:r>
    </w:p>
    <w:p w14:paraId="61333112" w14:textId="77777777" w:rsidR="008E7AF9" w:rsidRPr="00A82F98" w:rsidRDefault="00F35766" w:rsidP="00720F55">
      <w:pPr>
        <w:pStyle w:val="ListParagraph"/>
        <w:widowControl w:val="0"/>
        <w:numPr>
          <w:ilvl w:val="0"/>
          <w:numId w:val="18"/>
        </w:numPr>
        <w:spacing w:after="0" w:line="240" w:lineRule="auto"/>
        <w:rPr>
          <w:rFonts w:asciiTheme="minorHAnsi" w:hAnsiTheme="minorHAnsi" w:cstheme="minorHAnsi"/>
          <w:iCs/>
          <w:color w:val="2E74B5" w:themeColor="accent1" w:themeShade="BF"/>
          <w:sz w:val="20"/>
          <w:szCs w:val="20"/>
        </w:rPr>
      </w:pPr>
      <w:r w:rsidRPr="00A82F98">
        <w:rPr>
          <w:rFonts w:asciiTheme="minorHAnsi" w:hAnsiTheme="minorHAnsi" w:cstheme="minorHAnsi"/>
          <w:iCs/>
          <w:color w:val="2E74B5" w:themeColor="accent1" w:themeShade="BF"/>
          <w:sz w:val="20"/>
          <w:szCs w:val="20"/>
        </w:rPr>
        <w:t>Specific details of the biobank’s Material transfer agreements or data sharing agreements that researchers need to be aware of.</w:t>
      </w:r>
    </w:p>
    <w:p w14:paraId="23B5B770" w14:textId="6B40A064" w:rsidR="00F35766" w:rsidRPr="00A82F98" w:rsidRDefault="00F35766" w:rsidP="008E7AF9">
      <w:pPr>
        <w:pStyle w:val="ListParagraph"/>
        <w:widowControl w:val="0"/>
        <w:spacing w:after="0" w:line="240" w:lineRule="auto"/>
        <w:rPr>
          <w:rFonts w:asciiTheme="minorHAnsi" w:hAnsiTheme="minorHAnsi" w:cstheme="minorHAnsi"/>
          <w:iCs/>
          <w:color w:val="5B9BD5" w:themeColor="accent1"/>
          <w:sz w:val="20"/>
          <w:szCs w:val="20"/>
        </w:rPr>
      </w:pPr>
    </w:p>
    <w:p w14:paraId="7AF6395A" w14:textId="665892B2" w:rsidR="00E54809" w:rsidRPr="00607307" w:rsidRDefault="00A82F98" w:rsidP="00607307">
      <w:pPr>
        <w:pStyle w:val="Heading2"/>
        <w:rPr>
          <w:rFonts w:asciiTheme="minorHAnsi" w:hAnsiTheme="minorHAnsi" w:cstheme="minorHAnsi"/>
          <w:b/>
          <w:bCs/>
        </w:rPr>
      </w:pPr>
      <w:bookmarkStart w:id="100" w:name="_Toc206671165"/>
      <w:bookmarkStart w:id="101" w:name="_Toc84572786"/>
      <w:bookmarkStart w:id="102" w:name="_Toc84687782"/>
      <w:r w:rsidRPr="00607307">
        <w:rPr>
          <w:rFonts w:asciiTheme="minorHAnsi" w:hAnsiTheme="minorHAnsi" w:cstheme="minorHAnsi"/>
          <w:b/>
          <w:bCs/>
        </w:rPr>
        <w:t>PUBLICATION AND DATA SHARING POLICY</w:t>
      </w:r>
      <w:bookmarkEnd w:id="100"/>
      <w:r w:rsidR="00E54809" w:rsidRPr="00607307">
        <w:rPr>
          <w:rFonts w:asciiTheme="minorHAnsi" w:hAnsiTheme="minorHAnsi" w:cstheme="minorHAnsi"/>
          <w:b/>
          <w:bCs/>
        </w:rPr>
        <w:t xml:space="preserve"> </w:t>
      </w:r>
      <w:bookmarkEnd w:id="101"/>
      <w:bookmarkEnd w:id="102"/>
    </w:p>
    <w:p w14:paraId="53033724" w14:textId="7BAC2798" w:rsidR="00297154" w:rsidRPr="00A82F98" w:rsidRDefault="00E54809" w:rsidP="00297154">
      <w:pPr>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 xml:space="preserve">The publication and authorship policies should be established and clearly outlined in this section. </w:t>
      </w:r>
      <w:r w:rsidR="000B4492" w:rsidRPr="00A82F98">
        <w:rPr>
          <w:rFonts w:asciiTheme="minorHAnsi" w:hAnsiTheme="minorHAnsi" w:cstheme="minorHAnsi"/>
          <w:iCs/>
          <w:color w:val="2E74B5" w:themeColor="accent1" w:themeShade="BF"/>
          <w:sz w:val="20"/>
          <w:szCs w:val="20"/>
          <w:lang w:val="en-AU"/>
        </w:rPr>
        <w:t>Authorship should be determined in line with the</w:t>
      </w:r>
      <w:r w:rsidR="000B4492" w:rsidRPr="00A82F98">
        <w:rPr>
          <w:rFonts w:asciiTheme="minorHAnsi" w:hAnsiTheme="minorHAnsi" w:cstheme="minorHAnsi"/>
          <w:i/>
          <w:color w:val="2E74B5" w:themeColor="accent1" w:themeShade="BF"/>
          <w:sz w:val="20"/>
          <w:szCs w:val="20"/>
          <w:lang w:val="en-AU"/>
        </w:rPr>
        <w:t xml:space="preserve"> </w:t>
      </w:r>
      <w:hyperlink r:id="rId28" w:history="1">
        <w:r w:rsidR="000B4492" w:rsidRPr="00A82F98">
          <w:rPr>
            <w:rStyle w:val="Hyperlink"/>
            <w:rFonts w:asciiTheme="minorHAnsi" w:hAnsiTheme="minorHAnsi" w:cstheme="minorHAnsi"/>
            <w:i/>
            <w:sz w:val="20"/>
            <w:szCs w:val="20"/>
            <w:lang w:val="en-AU"/>
          </w:rPr>
          <w:t>NHMRC Authorship Guide</w:t>
        </w:r>
      </w:hyperlink>
      <w:r w:rsidR="000B4492" w:rsidRPr="00A82F98">
        <w:rPr>
          <w:rFonts w:asciiTheme="minorHAnsi" w:hAnsiTheme="minorHAnsi" w:cstheme="minorHAnsi"/>
          <w:i/>
          <w:color w:val="5B9BD5" w:themeColor="accent1"/>
          <w:sz w:val="20"/>
          <w:szCs w:val="20"/>
          <w:lang w:val="en-AU"/>
        </w:rPr>
        <w:t>.</w:t>
      </w:r>
      <w:r w:rsidR="000B4492" w:rsidRPr="00A82F98">
        <w:rPr>
          <w:rFonts w:asciiTheme="minorHAnsi" w:hAnsiTheme="minorHAnsi" w:cstheme="minorHAnsi"/>
          <w:color w:val="5B9BD5" w:themeColor="accent1"/>
          <w:sz w:val="20"/>
          <w:szCs w:val="20"/>
          <w:lang w:val="en-AU"/>
        </w:rPr>
        <w:t xml:space="preserve"> </w:t>
      </w:r>
      <w:r w:rsidRPr="00A82F98">
        <w:rPr>
          <w:rFonts w:asciiTheme="minorHAnsi" w:hAnsiTheme="minorHAnsi" w:cstheme="minorHAnsi"/>
          <w:color w:val="2E74B5" w:themeColor="accent1" w:themeShade="BF"/>
          <w:sz w:val="20"/>
          <w:szCs w:val="20"/>
        </w:rPr>
        <w:t>For example, for a study with multiple investigators, this section might state that an Executive Committee will be responsible for developing publication procedures and resolving authorship issues. Refer to your specific contract grant and / or Study Agreements.</w:t>
      </w:r>
      <w:r w:rsidR="00297154" w:rsidRPr="00A82F98">
        <w:rPr>
          <w:rFonts w:asciiTheme="minorHAnsi" w:hAnsiTheme="minorHAnsi" w:cstheme="minorHAnsi"/>
          <w:color w:val="2E74B5" w:themeColor="accent1" w:themeShade="BF"/>
          <w:sz w:val="20"/>
          <w:szCs w:val="20"/>
        </w:rPr>
        <w:t xml:space="preserve"> </w:t>
      </w:r>
    </w:p>
    <w:p w14:paraId="15280EFC" w14:textId="77777777" w:rsidR="00925583" w:rsidRPr="00A82F98" w:rsidRDefault="00297154" w:rsidP="00745930">
      <w:pPr>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 xml:space="preserve">This should include a statement which explains how authorship will be negotiated and/or the biobank acknowledged in publications by researchers who have accessed biobank samples/data. </w:t>
      </w:r>
    </w:p>
    <w:p w14:paraId="2429402E" w14:textId="7057AD23" w:rsidR="00925583" w:rsidRPr="00A82F98" w:rsidRDefault="00925583" w:rsidP="00745930">
      <w:pPr>
        <w:rPr>
          <w:rFonts w:asciiTheme="minorHAnsi" w:hAnsiTheme="minorHAnsi" w:cstheme="minorHAnsi"/>
          <w:color w:val="2E74B5" w:themeColor="accent1" w:themeShade="BF"/>
          <w:sz w:val="20"/>
          <w:szCs w:val="20"/>
        </w:rPr>
      </w:pPr>
      <w:r w:rsidRPr="00A82F98">
        <w:rPr>
          <w:rFonts w:asciiTheme="minorHAnsi" w:hAnsiTheme="minorHAnsi" w:cstheme="minorHAnsi"/>
          <w:color w:val="2E74B5" w:themeColor="accent1" w:themeShade="BF"/>
          <w:sz w:val="20"/>
          <w:szCs w:val="20"/>
        </w:rPr>
        <w:t xml:space="preserve">Describe any arrangements </w:t>
      </w:r>
      <w:r w:rsidR="00705D03" w:rsidRPr="00A82F98">
        <w:rPr>
          <w:rFonts w:asciiTheme="minorHAnsi" w:hAnsiTheme="minorHAnsi" w:cstheme="minorHAnsi"/>
          <w:color w:val="2E74B5" w:themeColor="accent1" w:themeShade="BF"/>
          <w:sz w:val="20"/>
          <w:szCs w:val="20"/>
        </w:rPr>
        <w:t>to return the findings of studies using the Biobank to the participants.</w:t>
      </w:r>
    </w:p>
    <w:p w14:paraId="4B0DB26A" w14:textId="5268CE91" w:rsidR="00882E37" w:rsidRPr="00607307" w:rsidRDefault="00A82F98" w:rsidP="00607307">
      <w:pPr>
        <w:pStyle w:val="Heading2"/>
        <w:rPr>
          <w:rFonts w:asciiTheme="minorHAnsi" w:hAnsiTheme="minorHAnsi" w:cstheme="minorHAnsi"/>
          <w:b/>
          <w:bCs/>
        </w:rPr>
      </w:pPr>
      <w:bookmarkStart w:id="103" w:name="_Toc206671166"/>
      <w:bookmarkStart w:id="104" w:name="_Toc125711095"/>
      <w:bookmarkStart w:id="105" w:name="_Toc84572787"/>
      <w:bookmarkStart w:id="106" w:name="_Toc84687783"/>
      <w:r w:rsidRPr="00607307">
        <w:rPr>
          <w:rFonts w:asciiTheme="minorHAnsi" w:hAnsiTheme="minorHAnsi" w:cstheme="minorHAnsi"/>
          <w:b/>
          <w:bCs/>
        </w:rPr>
        <w:t>USER FEES</w:t>
      </w:r>
      <w:bookmarkEnd w:id="103"/>
      <w:r w:rsidRPr="00607307">
        <w:rPr>
          <w:rFonts w:asciiTheme="minorHAnsi" w:hAnsiTheme="minorHAnsi" w:cstheme="minorHAnsi"/>
          <w:b/>
          <w:bCs/>
        </w:rPr>
        <w:t xml:space="preserve"> </w:t>
      </w:r>
    </w:p>
    <w:p w14:paraId="678279D3" w14:textId="77777777" w:rsidR="00882E37" w:rsidRPr="00A82F98" w:rsidRDefault="00882E37" w:rsidP="00882E37">
      <w:pPr>
        <w:spacing w:after="0"/>
        <w:rPr>
          <w:rFonts w:asciiTheme="minorHAnsi" w:hAnsiTheme="minorHAnsi" w:cstheme="minorHAnsi"/>
          <w:iCs/>
          <w:color w:val="2E74B5" w:themeColor="accent1" w:themeShade="BF"/>
          <w:sz w:val="20"/>
          <w:szCs w:val="20"/>
        </w:rPr>
      </w:pPr>
      <w:r w:rsidRPr="00A82F98">
        <w:rPr>
          <w:rFonts w:asciiTheme="minorHAnsi" w:hAnsiTheme="minorHAnsi" w:cstheme="minorHAnsi"/>
          <w:iCs/>
          <w:color w:val="2E74B5" w:themeColor="accent1" w:themeShade="BF"/>
          <w:sz w:val="20"/>
          <w:szCs w:val="20"/>
        </w:rPr>
        <w:lastRenderedPageBreak/>
        <w:t>Are user fees charged to researchers to cost recover preparation of requested samples?</w:t>
      </w:r>
    </w:p>
    <w:p w14:paraId="13889462" w14:textId="379BB2B3" w:rsidR="00882E37" w:rsidRPr="00A82F98" w:rsidRDefault="00882E37" w:rsidP="00882E37">
      <w:pPr>
        <w:pStyle w:val="ListParagraph"/>
        <w:numPr>
          <w:ilvl w:val="0"/>
          <w:numId w:val="16"/>
        </w:numPr>
        <w:spacing w:after="0" w:line="240" w:lineRule="auto"/>
        <w:rPr>
          <w:rFonts w:asciiTheme="minorHAnsi" w:hAnsiTheme="minorHAnsi" w:cstheme="minorHAnsi"/>
          <w:iCs/>
          <w:color w:val="2E74B5" w:themeColor="accent1" w:themeShade="BF"/>
          <w:sz w:val="20"/>
          <w:szCs w:val="20"/>
        </w:rPr>
      </w:pPr>
      <w:r w:rsidRPr="00A82F98">
        <w:rPr>
          <w:rFonts w:asciiTheme="minorHAnsi" w:hAnsiTheme="minorHAnsi" w:cstheme="minorHAnsi"/>
          <w:iCs/>
          <w:color w:val="2E74B5" w:themeColor="accent1" w:themeShade="BF"/>
          <w:sz w:val="20"/>
          <w:szCs w:val="20"/>
        </w:rPr>
        <w:t xml:space="preserve">If yes, </w:t>
      </w:r>
      <w:r w:rsidR="00B2202A" w:rsidRPr="00A82F98">
        <w:rPr>
          <w:rFonts w:asciiTheme="minorHAnsi" w:hAnsiTheme="minorHAnsi" w:cstheme="minorHAnsi"/>
          <w:iCs/>
          <w:color w:val="2E74B5" w:themeColor="accent1" w:themeShade="BF"/>
          <w:sz w:val="20"/>
          <w:szCs w:val="20"/>
        </w:rPr>
        <w:t xml:space="preserve">what method is used to determine </w:t>
      </w:r>
      <w:r w:rsidRPr="00A82F98">
        <w:rPr>
          <w:rFonts w:asciiTheme="minorHAnsi" w:hAnsiTheme="minorHAnsi" w:cstheme="minorHAnsi"/>
          <w:iCs/>
          <w:color w:val="2E74B5" w:themeColor="accent1" w:themeShade="BF"/>
          <w:sz w:val="20"/>
          <w:szCs w:val="20"/>
        </w:rPr>
        <w:t>user fees?</w:t>
      </w:r>
    </w:p>
    <w:p w14:paraId="79B12952" w14:textId="77777777" w:rsidR="00882E37" w:rsidRPr="00A82F98" w:rsidRDefault="00882E37" w:rsidP="00882E37">
      <w:pPr>
        <w:pStyle w:val="ListParagraph"/>
        <w:numPr>
          <w:ilvl w:val="0"/>
          <w:numId w:val="16"/>
        </w:numPr>
        <w:spacing w:after="0" w:line="240" w:lineRule="auto"/>
        <w:rPr>
          <w:rFonts w:asciiTheme="minorHAnsi" w:hAnsiTheme="minorHAnsi" w:cstheme="minorHAnsi"/>
          <w:iCs/>
          <w:color w:val="2E74B5" w:themeColor="accent1" w:themeShade="BF"/>
          <w:sz w:val="20"/>
          <w:szCs w:val="20"/>
        </w:rPr>
      </w:pPr>
      <w:r w:rsidRPr="00A82F98">
        <w:rPr>
          <w:rFonts w:asciiTheme="minorHAnsi" w:hAnsiTheme="minorHAnsi" w:cstheme="minorHAnsi"/>
          <w:iCs/>
          <w:color w:val="2E74B5" w:themeColor="accent1" w:themeShade="BF"/>
          <w:sz w:val="20"/>
          <w:szCs w:val="20"/>
        </w:rPr>
        <w:t>If not, why not?</w:t>
      </w:r>
    </w:p>
    <w:p w14:paraId="1C8B380F" w14:textId="77777777" w:rsidR="00882E37" w:rsidRPr="00A82F98" w:rsidRDefault="00882E37" w:rsidP="00882E37">
      <w:pPr>
        <w:rPr>
          <w:rFonts w:asciiTheme="minorHAnsi" w:hAnsiTheme="minorHAnsi" w:cstheme="minorHAnsi"/>
          <w:iCs/>
          <w:color w:val="2E74B5" w:themeColor="accent1" w:themeShade="BF"/>
          <w:sz w:val="20"/>
          <w:szCs w:val="20"/>
        </w:rPr>
      </w:pPr>
      <w:r w:rsidRPr="00A82F98">
        <w:rPr>
          <w:rFonts w:asciiTheme="minorHAnsi" w:hAnsiTheme="minorHAnsi" w:cstheme="minorHAnsi"/>
          <w:iCs/>
          <w:color w:val="2E74B5" w:themeColor="accent1" w:themeShade="BF"/>
          <w:sz w:val="20"/>
          <w:szCs w:val="20"/>
        </w:rPr>
        <w:t xml:space="preserve">Are there discounts for academic researchers? </w:t>
      </w:r>
    </w:p>
    <w:p w14:paraId="4FFDB4CD" w14:textId="595740B1" w:rsidR="00F547A4" w:rsidRPr="00607307" w:rsidRDefault="00403ECC" w:rsidP="00607307">
      <w:pPr>
        <w:pStyle w:val="Heading2"/>
        <w:rPr>
          <w:rFonts w:asciiTheme="minorHAnsi" w:hAnsiTheme="minorHAnsi" w:cstheme="minorHAnsi"/>
          <w:b/>
          <w:bCs/>
        </w:rPr>
      </w:pPr>
      <w:bookmarkStart w:id="107" w:name="_Toc206671167"/>
      <w:r w:rsidRPr="00607307">
        <w:rPr>
          <w:rFonts w:asciiTheme="minorHAnsi" w:hAnsiTheme="minorHAnsi" w:cstheme="minorHAnsi"/>
          <w:b/>
          <w:bCs/>
        </w:rPr>
        <w:t>BIOBANK/</w:t>
      </w:r>
      <w:r w:rsidR="00F547A4" w:rsidRPr="00607307">
        <w:rPr>
          <w:rFonts w:asciiTheme="minorHAnsi" w:hAnsiTheme="minorHAnsi" w:cstheme="minorHAnsi"/>
          <w:b/>
          <w:bCs/>
        </w:rPr>
        <w:t>DATABASE TIMELINE</w:t>
      </w:r>
      <w:bookmarkEnd w:id="107"/>
      <w:r w:rsidR="00F547A4" w:rsidRPr="00607307">
        <w:rPr>
          <w:rFonts w:asciiTheme="minorHAnsi" w:hAnsiTheme="minorHAnsi" w:cstheme="minorHAnsi"/>
          <w:b/>
          <w:bCs/>
        </w:rPr>
        <w:t xml:space="preserve"> </w:t>
      </w:r>
    </w:p>
    <w:p w14:paraId="530DF650" w14:textId="4657A750" w:rsidR="00F547A4" w:rsidRPr="00A82F98" w:rsidRDefault="00F547A4" w:rsidP="00F547A4">
      <w:pPr>
        <w:spacing w:after="160" w:line="259" w:lineRule="auto"/>
        <w:jc w:val="left"/>
        <w:rPr>
          <w:rFonts w:asciiTheme="minorHAnsi" w:eastAsiaTheme="minorHAnsi" w:hAnsiTheme="minorHAnsi" w:cstheme="minorHAnsi"/>
          <w:i/>
          <w:color w:val="2E74B5" w:themeColor="accent1" w:themeShade="BF"/>
          <w:lang w:val="en-AU" w:bidi="ar-SA"/>
        </w:rPr>
      </w:pPr>
      <w:r w:rsidRPr="00A82F98">
        <w:rPr>
          <w:rFonts w:asciiTheme="minorHAnsi" w:eastAsiaTheme="minorHAnsi" w:hAnsiTheme="minorHAnsi" w:cstheme="minorHAnsi"/>
          <w:i/>
          <w:color w:val="2E74B5" w:themeColor="accent1" w:themeShade="BF"/>
          <w:lang w:val="en-AU" w:bidi="ar-SA"/>
        </w:rPr>
        <w:t>Provide a chronological description of biospecimens/data to be included in the biobank. For example:</w:t>
      </w:r>
      <w:r w:rsidRPr="00A82F98">
        <w:rPr>
          <w:rFonts w:asciiTheme="minorHAnsi" w:eastAsiaTheme="minorHAnsi" w:hAnsiTheme="minorHAnsi" w:cstheme="minorHAnsi"/>
          <w:color w:val="2E74B5" w:themeColor="accent1" w:themeShade="BF"/>
          <w:lang w:val="en-AU" w:bidi="ar-SA"/>
        </w:rPr>
        <w:t xml:space="preserve"> </w:t>
      </w:r>
      <w:r w:rsidRPr="00A82F98">
        <w:rPr>
          <w:rFonts w:asciiTheme="minorHAnsi" w:eastAsiaTheme="minorHAnsi" w:hAnsiTheme="minorHAnsi" w:cstheme="minorHAnsi"/>
          <w:i/>
          <w:color w:val="2E74B5" w:themeColor="accent1" w:themeShade="BF"/>
          <w:lang w:val="en-AU" w:bidi="ar-SA"/>
        </w:rPr>
        <w:t>biospecimens/data from 2011 will be included as well as ongoing collection.  It is intended to collect biospecimens/ for the next 10 years / indefinitely.</w:t>
      </w:r>
    </w:p>
    <w:p w14:paraId="59AF2CBC" w14:textId="77777777" w:rsidR="00F547A4" w:rsidRPr="00A82F98" w:rsidRDefault="00F547A4" w:rsidP="00F547A4">
      <w:pPr>
        <w:spacing w:after="120"/>
        <w:jc w:val="left"/>
        <w:rPr>
          <w:rFonts w:asciiTheme="minorHAnsi" w:hAnsiTheme="minorHAnsi" w:cstheme="minorHAnsi"/>
          <w:i/>
          <w:color w:val="2E74B5" w:themeColor="accent1" w:themeShade="BF"/>
          <w:lang w:val="en-AU" w:eastAsia="en-AU" w:bidi="ar-SA"/>
        </w:rPr>
      </w:pPr>
      <w:r w:rsidRPr="00A82F98">
        <w:rPr>
          <w:rFonts w:asciiTheme="minorHAnsi" w:hAnsiTheme="minorHAnsi" w:cstheme="minorHAnsi"/>
          <w:i/>
          <w:color w:val="2E74B5" w:themeColor="accent1" w:themeShade="BF"/>
          <w:lang w:val="en-AU" w:eastAsia="en-AU" w:bidi="ar-SA"/>
        </w:rPr>
        <w:t>Below is an example of a basic Study Time Period:</w:t>
      </w:r>
    </w:p>
    <w:tbl>
      <w:tblPr>
        <w:tblpPr w:leftFromText="180" w:rightFromText="180" w:vertAnchor="text" w:tblpY="1"/>
        <w:tblOverlap w:val="never"/>
        <w:tblW w:w="0" w:type="auto"/>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4A0" w:firstRow="1" w:lastRow="0" w:firstColumn="1" w:lastColumn="0" w:noHBand="0" w:noVBand="1"/>
      </w:tblPr>
      <w:tblGrid>
        <w:gridCol w:w="5257"/>
        <w:gridCol w:w="1999"/>
        <w:gridCol w:w="1972"/>
      </w:tblGrid>
      <w:tr w:rsidR="00F547A4" w:rsidRPr="00A82F98" w14:paraId="3C8BBD11" w14:textId="77777777" w:rsidTr="009447AA">
        <w:trPr>
          <w:trHeight w:val="437"/>
        </w:trPr>
        <w:tc>
          <w:tcPr>
            <w:tcW w:w="5257" w:type="dxa"/>
            <w:shd w:val="clear" w:color="auto" w:fill="F2F2F2"/>
            <w:vAlign w:val="center"/>
          </w:tcPr>
          <w:p w14:paraId="305401B0" w14:textId="77777777" w:rsidR="00F547A4" w:rsidRPr="00A82F98" w:rsidRDefault="00F547A4" w:rsidP="00F547A4">
            <w:pPr>
              <w:spacing w:after="120"/>
              <w:jc w:val="left"/>
              <w:rPr>
                <w:rFonts w:asciiTheme="minorHAnsi" w:hAnsiTheme="minorHAnsi" w:cstheme="minorHAnsi"/>
                <w:b/>
                <w:lang w:val="en-AU" w:eastAsia="en-AU" w:bidi="ar-SA"/>
              </w:rPr>
            </w:pPr>
            <w:r w:rsidRPr="00A82F98">
              <w:rPr>
                <w:rFonts w:asciiTheme="minorHAnsi" w:hAnsiTheme="minorHAnsi" w:cstheme="minorHAnsi"/>
                <w:b/>
                <w:lang w:val="en-AU" w:eastAsia="en-AU" w:bidi="ar-SA"/>
              </w:rPr>
              <w:t>Task</w:t>
            </w:r>
          </w:p>
        </w:tc>
        <w:tc>
          <w:tcPr>
            <w:tcW w:w="1999" w:type="dxa"/>
            <w:shd w:val="clear" w:color="auto" w:fill="F2F2F2"/>
            <w:vAlign w:val="center"/>
          </w:tcPr>
          <w:p w14:paraId="21D18B2A" w14:textId="77777777" w:rsidR="00F547A4" w:rsidRPr="00A82F98" w:rsidRDefault="00F547A4" w:rsidP="00F547A4">
            <w:pPr>
              <w:spacing w:after="120"/>
              <w:jc w:val="left"/>
              <w:rPr>
                <w:rFonts w:asciiTheme="minorHAnsi" w:hAnsiTheme="minorHAnsi" w:cstheme="minorHAnsi"/>
                <w:b/>
                <w:lang w:val="en-AU" w:eastAsia="en-AU" w:bidi="ar-SA"/>
              </w:rPr>
            </w:pPr>
            <w:r w:rsidRPr="00A82F98">
              <w:rPr>
                <w:rFonts w:asciiTheme="minorHAnsi" w:hAnsiTheme="minorHAnsi" w:cstheme="minorHAnsi"/>
                <w:b/>
                <w:lang w:val="en-AU" w:eastAsia="en-AU" w:bidi="ar-SA"/>
              </w:rPr>
              <w:t>Start Date</w:t>
            </w:r>
          </w:p>
        </w:tc>
        <w:tc>
          <w:tcPr>
            <w:tcW w:w="1972" w:type="dxa"/>
            <w:shd w:val="clear" w:color="auto" w:fill="F2F2F2"/>
            <w:vAlign w:val="center"/>
          </w:tcPr>
          <w:p w14:paraId="7ED49602" w14:textId="77777777" w:rsidR="00F547A4" w:rsidRPr="00A82F98" w:rsidRDefault="00F547A4" w:rsidP="00F547A4">
            <w:pPr>
              <w:spacing w:after="120"/>
              <w:jc w:val="left"/>
              <w:rPr>
                <w:rFonts w:asciiTheme="minorHAnsi" w:hAnsiTheme="minorHAnsi" w:cstheme="minorHAnsi"/>
                <w:b/>
                <w:lang w:val="en-AU" w:eastAsia="en-AU" w:bidi="ar-SA"/>
              </w:rPr>
            </w:pPr>
            <w:r w:rsidRPr="00A82F98">
              <w:rPr>
                <w:rFonts w:asciiTheme="minorHAnsi" w:hAnsiTheme="minorHAnsi" w:cstheme="minorHAnsi"/>
                <w:b/>
                <w:lang w:val="en-AU" w:eastAsia="en-AU" w:bidi="ar-SA"/>
              </w:rPr>
              <w:t xml:space="preserve">End Date </w:t>
            </w:r>
          </w:p>
        </w:tc>
      </w:tr>
      <w:tr w:rsidR="00F547A4" w:rsidRPr="00A82F98" w14:paraId="2E37BA38" w14:textId="77777777" w:rsidTr="009447AA">
        <w:trPr>
          <w:trHeight w:val="441"/>
        </w:trPr>
        <w:tc>
          <w:tcPr>
            <w:tcW w:w="5257" w:type="dxa"/>
            <w:vAlign w:val="center"/>
          </w:tcPr>
          <w:p w14:paraId="57E11635" w14:textId="77777777" w:rsidR="00F547A4" w:rsidRPr="00A82F98" w:rsidRDefault="00F547A4" w:rsidP="00F547A4">
            <w:pPr>
              <w:spacing w:after="120"/>
              <w:jc w:val="left"/>
              <w:rPr>
                <w:rFonts w:asciiTheme="minorHAnsi" w:hAnsiTheme="minorHAnsi" w:cstheme="minorHAnsi"/>
                <w:b/>
                <w:lang w:val="en-AU" w:eastAsia="en-AU" w:bidi="ar-SA"/>
              </w:rPr>
            </w:pPr>
            <w:r w:rsidRPr="00A82F98">
              <w:rPr>
                <w:rFonts w:asciiTheme="minorHAnsi" w:hAnsiTheme="minorHAnsi" w:cstheme="minorHAnsi"/>
                <w:b/>
                <w:lang w:val="en-AU" w:eastAsia="en-AU" w:bidi="ar-SA"/>
              </w:rPr>
              <w:t>Ethics Submission</w:t>
            </w:r>
          </w:p>
        </w:tc>
        <w:tc>
          <w:tcPr>
            <w:tcW w:w="1999" w:type="dxa"/>
            <w:vAlign w:val="center"/>
          </w:tcPr>
          <w:p w14:paraId="711DD1B5" w14:textId="77777777" w:rsidR="00F547A4" w:rsidRPr="00A82F98" w:rsidRDefault="00F547A4" w:rsidP="00F547A4">
            <w:pPr>
              <w:spacing w:after="120"/>
              <w:jc w:val="left"/>
              <w:rPr>
                <w:rFonts w:asciiTheme="minorHAnsi" w:hAnsiTheme="minorHAnsi" w:cstheme="minorHAnsi"/>
                <w:lang w:val="en-AU" w:eastAsia="en-AU" w:bidi="ar-SA"/>
              </w:rPr>
            </w:pPr>
          </w:p>
        </w:tc>
        <w:tc>
          <w:tcPr>
            <w:tcW w:w="1972" w:type="dxa"/>
            <w:vAlign w:val="center"/>
          </w:tcPr>
          <w:p w14:paraId="20030085" w14:textId="77777777" w:rsidR="00F547A4" w:rsidRPr="00A82F98" w:rsidRDefault="00F547A4" w:rsidP="00F547A4">
            <w:pPr>
              <w:spacing w:after="120"/>
              <w:jc w:val="left"/>
              <w:rPr>
                <w:rFonts w:asciiTheme="minorHAnsi" w:hAnsiTheme="minorHAnsi" w:cstheme="minorHAnsi"/>
                <w:lang w:val="en-AU" w:eastAsia="en-AU" w:bidi="ar-SA"/>
              </w:rPr>
            </w:pPr>
          </w:p>
        </w:tc>
      </w:tr>
      <w:tr w:rsidR="00F547A4" w:rsidRPr="00A82F98" w14:paraId="558A54B8" w14:textId="77777777" w:rsidTr="009447AA">
        <w:trPr>
          <w:trHeight w:val="441"/>
        </w:trPr>
        <w:tc>
          <w:tcPr>
            <w:tcW w:w="5257" w:type="dxa"/>
            <w:vAlign w:val="center"/>
          </w:tcPr>
          <w:p w14:paraId="2AEFD042" w14:textId="77777777" w:rsidR="00F547A4" w:rsidRPr="00A82F98" w:rsidRDefault="00F547A4" w:rsidP="00F547A4">
            <w:pPr>
              <w:spacing w:after="120"/>
              <w:jc w:val="left"/>
              <w:rPr>
                <w:rFonts w:asciiTheme="minorHAnsi" w:hAnsiTheme="minorHAnsi" w:cstheme="minorHAnsi"/>
                <w:b/>
                <w:lang w:val="en-AU" w:eastAsia="en-AU" w:bidi="ar-SA"/>
              </w:rPr>
            </w:pPr>
            <w:r w:rsidRPr="00A82F98">
              <w:rPr>
                <w:rFonts w:asciiTheme="minorHAnsi" w:hAnsiTheme="minorHAnsi" w:cstheme="minorHAnsi"/>
                <w:b/>
                <w:lang w:val="en-AU" w:eastAsia="en-AU" w:bidi="ar-SA"/>
              </w:rPr>
              <w:t>Ethics Review and Approval</w:t>
            </w:r>
          </w:p>
        </w:tc>
        <w:tc>
          <w:tcPr>
            <w:tcW w:w="1999" w:type="dxa"/>
            <w:vAlign w:val="center"/>
          </w:tcPr>
          <w:p w14:paraId="4D154C9E" w14:textId="77777777" w:rsidR="00F547A4" w:rsidRPr="00A82F98" w:rsidRDefault="00F547A4" w:rsidP="00F547A4">
            <w:pPr>
              <w:spacing w:after="120"/>
              <w:jc w:val="left"/>
              <w:rPr>
                <w:rFonts w:asciiTheme="minorHAnsi" w:hAnsiTheme="minorHAnsi" w:cstheme="minorHAnsi"/>
                <w:lang w:val="en-AU" w:eastAsia="en-AU" w:bidi="ar-SA"/>
              </w:rPr>
            </w:pPr>
          </w:p>
        </w:tc>
        <w:tc>
          <w:tcPr>
            <w:tcW w:w="1972" w:type="dxa"/>
            <w:vAlign w:val="center"/>
          </w:tcPr>
          <w:p w14:paraId="45291EAB" w14:textId="77777777" w:rsidR="00F547A4" w:rsidRPr="00A82F98" w:rsidRDefault="00F547A4" w:rsidP="00F547A4">
            <w:pPr>
              <w:spacing w:after="120"/>
              <w:jc w:val="left"/>
              <w:rPr>
                <w:rFonts w:asciiTheme="minorHAnsi" w:hAnsiTheme="minorHAnsi" w:cstheme="minorHAnsi"/>
                <w:lang w:val="en-AU" w:eastAsia="en-AU" w:bidi="ar-SA"/>
              </w:rPr>
            </w:pPr>
          </w:p>
        </w:tc>
      </w:tr>
      <w:tr w:rsidR="00F547A4" w:rsidRPr="00A82F98" w14:paraId="4A6A6F55" w14:textId="77777777" w:rsidTr="009447AA">
        <w:trPr>
          <w:trHeight w:val="441"/>
        </w:trPr>
        <w:tc>
          <w:tcPr>
            <w:tcW w:w="5257" w:type="dxa"/>
            <w:vAlign w:val="center"/>
          </w:tcPr>
          <w:p w14:paraId="36E10570" w14:textId="77777777" w:rsidR="00F547A4" w:rsidRPr="00A82F98" w:rsidRDefault="00F547A4" w:rsidP="00F547A4">
            <w:pPr>
              <w:spacing w:after="120"/>
              <w:jc w:val="left"/>
              <w:rPr>
                <w:rFonts w:asciiTheme="minorHAnsi" w:hAnsiTheme="minorHAnsi" w:cstheme="minorHAnsi"/>
                <w:b/>
                <w:lang w:val="en-AU" w:eastAsia="en-AU" w:bidi="ar-SA"/>
              </w:rPr>
            </w:pPr>
            <w:r w:rsidRPr="00A82F98">
              <w:rPr>
                <w:rFonts w:asciiTheme="minorHAnsi" w:hAnsiTheme="minorHAnsi" w:cstheme="minorHAnsi"/>
                <w:b/>
                <w:bCs/>
                <w:lang w:val="en-AU" w:eastAsia="en-AU" w:bidi="ar-SA"/>
              </w:rPr>
              <w:t>Site Specific Assessment Application Submission and Authorisation</w:t>
            </w:r>
          </w:p>
        </w:tc>
        <w:tc>
          <w:tcPr>
            <w:tcW w:w="1999" w:type="dxa"/>
            <w:vAlign w:val="center"/>
          </w:tcPr>
          <w:p w14:paraId="719A776C" w14:textId="77777777" w:rsidR="00F547A4" w:rsidRPr="00A82F98" w:rsidDel="00A61F2B" w:rsidRDefault="00F547A4" w:rsidP="00F547A4">
            <w:pPr>
              <w:spacing w:after="120"/>
              <w:jc w:val="left"/>
              <w:rPr>
                <w:rFonts w:asciiTheme="minorHAnsi" w:hAnsiTheme="minorHAnsi" w:cstheme="minorHAnsi"/>
                <w:lang w:val="en-AU" w:eastAsia="en-AU" w:bidi="ar-SA"/>
              </w:rPr>
            </w:pPr>
          </w:p>
        </w:tc>
        <w:tc>
          <w:tcPr>
            <w:tcW w:w="1972" w:type="dxa"/>
            <w:vAlign w:val="center"/>
          </w:tcPr>
          <w:p w14:paraId="4DE44CFD" w14:textId="77777777" w:rsidR="00F547A4" w:rsidRPr="00A82F98" w:rsidDel="00A61F2B" w:rsidRDefault="00F547A4" w:rsidP="00F547A4">
            <w:pPr>
              <w:spacing w:after="120"/>
              <w:jc w:val="left"/>
              <w:rPr>
                <w:rFonts w:asciiTheme="minorHAnsi" w:hAnsiTheme="minorHAnsi" w:cstheme="minorHAnsi"/>
                <w:lang w:val="en-AU" w:eastAsia="en-AU" w:bidi="ar-SA"/>
              </w:rPr>
            </w:pPr>
          </w:p>
        </w:tc>
      </w:tr>
      <w:tr w:rsidR="0026196F" w:rsidRPr="00A82F98" w14:paraId="1597CBD0" w14:textId="77777777" w:rsidTr="009447AA">
        <w:trPr>
          <w:trHeight w:val="441"/>
        </w:trPr>
        <w:tc>
          <w:tcPr>
            <w:tcW w:w="5257" w:type="dxa"/>
            <w:vAlign w:val="center"/>
          </w:tcPr>
          <w:p w14:paraId="13BEFCA8" w14:textId="0262C0FC" w:rsidR="0026196F" w:rsidRPr="00A82F98" w:rsidRDefault="0026196F" w:rsidP="009447AA">
            <w:pPr>
              <w:spacing w:after="0" w:line="240" w:lineRule="auto"/>
              <w:jc w:val="left"/>
              <w:rPr>
                <w:rFonts w:asciiTheme="minorHAnsi" w:hAnsiTheme="minorHAnsi" w:cstheme="minorHAnsi"/>
                <w:color w:val="4472C4" w:themeColor="accent5"/>
              </w:rPr>
            </w:pPr>
            <w:r w:rsidRPr="00A82F98">
              <w:rPr>
                <w:rFonts w:asciiTheme="minorHAnsi" w:hAnsiTheme="minorHAnsi" w:cstheme="minorHAnsi"/>
                <w:b/>
                <w:bCs/>
                <w:lang w:val="en-AU" w:eastAsia="en-AU" w:bidi="ar-SA"/>
              </w:rPr>
              <w:t xml:space="preserve">Biobank Certification </w:t>
            </w:r>
            <w:r w:rsidRPr="00A82F98">
              <w:rPr>
                <w:rFonts w:asciiTheme="minorHAnsi" w:hAnsiTheme="minorHAnsi" w:cstheme="minorHAnsi"/>
                <w:color w:val="2E74B5" w:themeColor="accent1" w:themeShade="BF"/>
                <w:lang w:val="en-AU" w:eastAsia="en-AU" w:bidi="ar-SA"/>
              </w:rPr>
              <w:t xml:space="preserve">See </w:t>
            </w:r>
            <w:r w:rsidRPr="00A82F98">
              <w:rPr>
                <w:rFonts w:asciiTheme="minorHAnsi" w:eastAsiaTheme="minorHAnsi" w:hAnsiTheme="minorHAnsi" w:cstheme="minorHAnsi"/>
                <w:color w:val="4472C4" w:themeColor="accent5"/>
                <w:lang w:val="en-AU" w:bidi="ar-SA"/>
              </w:rPr>
              <w:t>NSW Health Pathology’s Statewide Biobank Certification Program here:</w:t>
            </w:r>
            <w:r w:rsidRPr="00A82F98">
              <w:rPr>
                <w:rFonts w:asciiTheme="minorHAnsi" w:hAnsiTheme="minorHAnsi" w:cstheme="minorHAnsi"/>
                <w:color w:val="4472C4" w:themeColor="accent5"/>
              </w:rPr>
              <w:t xml:space="preserve"> </w:t>
            </w:r>
            <w:hyperlink r:id="rId29" w:history="1">
              <w:r w:rsidRPr="00A82F98">
                <w:rPr>
                  <w:rStyle w:val="Hyperlink"/>
                  <w:rFonts w:asciiTheme="minorHAnsi" w:hAnsiTheme="minorHAnsi" w:cstheme="minorHAnsi"/>
                  <w:color w:val="4472C4" w:themeColor="accent5"/>
                </w:rPr>
                <w:t>https://nsw.biobanking.org/webs/certification_program</w:t>
              </w:r>
            </w:hyperlink>
            <w:r w:rsidRPr="00A82F98">
              <w:rPr>
                <w:rFonts w:asciiTheme="minorHAnsi" w:hAnsiTheme="minorHAnsi" w:cstheme="minorHAnsi"/>
                <w:color w:val="4472C4" w:themeColor="accent5"/>
              </w:rPr>
              <w:t xml:space="preserve">   and </w:t>
            </w:r>
            <w:hyperlink r:id="rId30" w:history="1">
              <w:r w:rsidRPr="00A82F98">
                <w:rPr>
                  <w:rStyle w:val="Hyperlink"/>
                  <w:rFonts w:asciiTheme="minorHAnsi" w:hAnsiTheme="minorHAnsi" w:cstheme="minorHAnsi"/>
                  <w:color w:val="4472C4" w:themeColor="accent5"/>
                </w:rPr>
                <w:t>https://nsw.biobanking.org/webs/education</w:t>
              </w:r>
            </w:hyperlink>
            <w:r w:rsidRPr="00A82F98">
              <w:rPr>
                <w:rFonts w:asciiTheme="minorHAnsi" w:hAnsiTheme="minorHAnsi" w:cstheme="minorHAnsi"/>
                <w:color w:val="4472C4" w:themeColor="accent5"/>
              </w:rPr>
              <w:t xml:space="preserve"> </w:t>
            </w:r>
          </w:p>
          <w:p w14:paraId="38E3DDB6" w14:textId="20EF6624" w:rsidR="0026196F" w:rsidRPr="00A82F98" w:rsidRDefault="0026196F" w:rsidP="00F547A4">
            <w:pPr>
              <w:spacing w:after="120"/>
              <w:jc w:val="left"/>
              <w:rPr>
                <w:rFonts w:asciiTheme="minorHAnsi" w:hAnsiTheme="minorHAnsi" w:cstheme="minorHAnsi"/>
                <w:b/>
                <w:bCs/>
                <w:lang w:val="en-AU" w:eastAsia="en-AU" w:bidi="ar-SA"/>
              </w:rPr>
            </w:pPr>
          </w:p>
        </w:tc>
        <w:tc>
          <w:tcPr>
            <w:tcW w:w="1999" w:type="dxa"/>
            <w:vAlign w:val="center"/>
          </w:tcPr>
          <w:p w14:paraId="18BD5B8C" w14:textId="77777777" w:rsidR="0026196F" w:rsidRPr="00A82F98" w:rsidDel="00A61F2B" w:rsidRDefault="0026196F" w:rsidP="00F547A4">
            <w:pPr>
              <w:spacing w:after="120"/>
              <w:jc w:val="left"/>
              <w:rPr>
                <w:rFonts w:asciiTheme="minorHAnsi" w:hAnsiTheme="minorHAnsi" w:cstheme="minorHAnsi"/>
                <w:lang w:val="en-AU" w:eastAsia="en-AU" w:bidi="ar-SA"/>
              </w:rPr>
            </w:pPr>
          </w:p>
        </w:tc>
        <w:tc>
          <w:tcPr>
            <w:tcW w:w="1972" w:type="dxa"/>
            <w:vAlign w:val="center"/>
          </w:tcPr>
          <w:p w14:paraId="336DC7D3" w14:textId="77777777" w:rsidR="0026196F" w:rsidRPr="00A82F98" w:rsidDel="00A61F2B" w:rsidRDefault="0026196F" w:rsidP="00F547A4">
            <w:pPr>
              <w:spacing w:after="120"/>
              <w:jc w:val="left"/>
              <w:rPr>
                <w:rFonts w:asciiTheme="minorHAnsi" w:hAnsiTheme="minorHAnsi" w:cstheme="minorHAnsi"/>
                <w:lang w:val="en-AU" w:eastAsia="en-AU" w:bidi="ar-SA"/>
              </w:rPr>
            </w:pPr>
          </w:p>
        </w:tc>
      </w:tr>
      <w:tr w:rsidR="0026196F" w:rsidRPr="00A82F98" w14:paraId="753142E2" w14:textId="77777777" w:rsidTr="009447AA">
        <w:trPr>
          <w:trHeight w:val="441"/>
        </w:trPr>
        <w:tc>
          <w:tcPr>
            <w:tcW w:w="5257" w:type="dxa"/>
            <w:vAlign w:val="center"/>
          </w:tcPr>
          <w:p w14:paraId="17058C1F" w14:textId="1E6C5BAB" w:rsidR="0026196F" w:rsidRPr="00A82F98" w:rsidRDefault="0026196F" w:rsidP="00F547A4">
            <w:pPr>
              <w:spacing w:after="120"/>
              <w:jc w:val="left"/>
              <w:rPr>
                <w:rFonts w:asciiTheme="minorHAnsi" w:hAnsiTheme="minorHAnsi" w:cstheme="minorHAnsi"/>
                <w:b/>
                <w:bCs/>
                <w:lang w:val="en-AU" w:eastAsia="en-AU" w:bidi="ar-SA"/>
              </w:rPr>
            </w:pPr>
            <w:r w:rsidRPr="00A82F98">
              <w:rPr>
                <w:rFonts w:asciiTheme="minorHAnsi" w:hAnsiTheme="minorHAnsi" w:cstheme="minorHAnsi"/>
                <w:b/>
                <w:bCs/>
                <w:lang w:val="en-AU" w:eastAsia="en-AU" w:bidi="ar-SA"/>
              </w:rPr>
              <w:t>Establish Governance Structures, e.g., Committees</w:t>
            </w:r>
          </w:p>
        </w:tc>
        <w:tc>
          <w:tcPr>
            <w:tcW w:w="1999" w:type="dxa"/>
            <w:vAlign w:val="center"/>
          </w:tcPr>
          <w:p w14:paraId="4ADD40A7" w14:textId="77777777" w:rsidR="0026196F" w:rsidRPr="00A82F98" w:rsidDel="00A61F2B" w:rsidRDefault="0026196F" w:rsidP="00F547A4">
            <w:pPr>
              <w:spacing w:after="120"/>
              <w:jc w:val="left"/>
              <w:rPr>
                <w:rFonts w:asciiTheme="minorHAnsi" w:hAnsiTheme="minorHAnsi" w:cstheme="minorHAnsi"/>
                <w:lang w:val="en-AU" w:eastAsia="en-AU" w:bidi="ar-SA"/>
              </w:rPr>
            </w:pPr>
          </w:p>
        </w:tc>
        <w:tc>
          <w:tcPr>
            <w:tcW w:w="1972" w:type="dxa"/>
            <w:vAlign w:val="center"/>
          </w:tcPr>
          <w:p w14:paraId="250613C5" w14:textId="77777777" w:rsidR="0026196F" w:rsidRPr="00A82F98" w:rsidDel="00A61F2B" w:rsidRDefault="0026196F" w:rsidP="00F547A4">
            <w:pPr>
              <w:spacing w:after="120"/>
              <w:jc w:val="left"/>
              <w:rPr>
                <w:rFonts w:asciiTheme="minorHAnsi" w:hAnsiTheme="minorHAnsi" w:cstheme="minorHAnsi"/>
                <w:lang w:val="en-AU" w:eastAsia="en-AU" w:bidi="ar-SA"/>
              </w:rPr>
            </w:pPr>
          </w:p>
        </w:tc>
      </w:tr>
      <w:tr w:rsidR="00F547A4" w:rsidRPr="00A82F98" w14:paraId="68649711" w14:textId="77777777" w:rsidTr="009447AA">
        <w:trPr>
          <w:trHeight w:val="441"/>
        </w:trPr>
        <w:tc>
          <w:tcPr>
            <w:tcW w:w="5257" w:type="dxa"/>
            <w:vAlign w:val="center"/>
          </w:tcPr>
          <w:p w14:paraId="703DFF85" w14:textId="77777777" w:rsidR="00F547A4" w:rsidRPr="00A82F98" w:rsidRDefault="00F547A4" w:rsidP="00F547A4">
            <w:pPr>
              <w:spacing w:after="120"/>
              <w:jc w:val="left"/>
              <w:rPr>
                <w:rFonts w:asciiTheme="minorHAnsi" w:hAnsiTheme="minorHAnsi" w:cstheme="minorHAnsi"/>
                <w:b/>
                <w:bCs/>
                <w:lang w:val="en-AU" w:eastAsia="en-AU" w:bidi="ar-SA"/>
              </w:rPr>
            </w:pPr>
            <w:r w:rsidRPr="00A82F98">
              <w:rPr>
                <w:rFonts w:asciiTheme="minorHAnsi" w:hAnsiTheme="minorHAnsi" w:cstheme="minorHAnsi"/>
                <w:b/>
                <w:bCs/>
                <w:lang w:val="en-AU" w:eastAsia="en-AU" w:bidi="ar-SA"/>
              </w:rPr>
              <w:t>Study personnel training and on-boarding at all sites</w:t>
            </w:r>
          </w:p>
        </w:tc>
        <w:tc>
          <w:tcPr>
            <w:tcW w:w="1999" w:type="dxa"/>
            <w:vAlign w:val="center"/>
          </w:tcPr>
          <w:p w14:paraId="158083E2" w14:textId="77777777" w:rsidR="00F547A4" w:rsidRPr="00A82F98" w:rsidDel="00A61F2B" w:rsidRDefault="00F547A4" w:rsidP="00F547A4">
            <w:pPr>
              <w:spacing w:after="120"/>
              <w:jc w:val="left"/>
              <w:rPr>
                <w:rFonts w:asciiTheme="minorHAnsi" w:hAnsiTheme="minorHAnsi" w:cstheme="minorHAnsi"/>
                <w:lang w:val="en-AU" w:eastAsia="en-AU" w:bidi="ar-SA"/>
              </w:rPr>
            </w:pPr>
          </w:p>
        </w:tc>
        <w:tc>
          <w:tcPr>
            <w:tcW w:w="1972" w:type="dxa"/>
            <w:vAlign w:val="center"/>
          </w:tcPr>
          <w:p w14:paraId="7E504499" w14:textId="77777777" w:rsidR="00F547A4" w:rsidRPr="00A82F98" w:rsidDel="00A61F2B" w:rsidRDefault="00F547A4" w:rsidP="00F547A4">
            <w:pPr>
              <w:spacing w:after="120"/>
              <w:jc w:val="left"/>
              <w:rPr>
                <w:rFonts w:asciiTheme="minorHAnsi" w:hAnsiTheme="minorHAnsi" w:cstheme="minorHAnsi"/>
                <w:lang w:val="en-AU" w:eastAsia="en-AU" w:bidi="ar-SA"/>
              </w:rPr>
            </w:pPr>
          </w:p>
        </w:tc>
      </w:tr>
      <w:tr w:rsidR="00F547A4" w:rsidRPr="00A82F98" w14:paraId="1961B4C6" w14:textId="77777777" w:rsidTr="009447AA">
        <w:trPr>
          <w:trHeight w:val="441"/>
        </w:trPr>
        <w:tc>
          <w:tcPr>
            <w:tcW w:w="5257" w:type="dxa"/>
            <w:vAlign w:val="center"/>
          </w:tcPr>
          <w:p w14:paraId="7604602F" w14:textId="77777777" w:rsidR="00F547A4" w:rsidRPr="00A82F98" w:rsidRDefault="00F547A4" w:rsidP="00F547A4">
            <w:pPr>
              <w:spacing w:after="120"/>
              <w:jc w:val="left"/>
              <w:rPr>
                <w:rFonts w:asciiTheme="minorHAnsi" w:hAnsiTheme="minorHAnsi" w:cstheme="minorHAnsi"/>
                <w:b/>
                <w:bCs/>
                <w:lang w:val="en-AU" w:eastAsia="en-AU" w:bidi="ar-SA"/>
              </w:rPr>
            </w:pPr>
            <w:r w:rsidRPr="00A82F98">
              <w:rPr>
                <w:rFonts w:asciiTheme="minorHAnsi" w:hAnsiTheme="minorHAnsi" w:cstheme="minorHAnsi"/>
                <w:b/>
                <w:bCs/>
                <w:lang w:val="en-AU" w:eastAsia="en-AU" w:bidi="ar-SA"/>
              </w:rPr>
              <w:t xml:space="preserve">Develop Consent Standard Operating Procedures </w:t>
            </w:r>
          </w:p>
        </w:tc>
        <w:tc>
          <w:tcPr>
            <w:tcW w:w="1999" w:type="dxa"/>
            <w:vAlign w:val="center"/>
          </w:tcPr>
          <w:p w14:paraId="20EAD254" w14:textId="77777777" w:rsidR="00F547A4" w:rsidRPr="00A82F98" w:rsidRDefault="00F547A4" w:rsidP="00F547A4">
            <w:pPr>
              <w:spacing w:after="120"/>
              <w:jc w:val="left"/>
              <w:rPr>
                <w:rFonts w:asciiTheme="minorHAnsi" w:hAnsiTheme="minorHAnsi" w:cstheme="minorHAnsi"/>
                <w:lang w:val="en-AU" w:eastAsia="en-AU" w:bidi="ar-SA"/>
              </w:rPr>
            </w:pPr>
          </w:p>
        </w:tc>
        <w:tc>
          <w:tcPr>
            <w:tcW w:w="1972" w:type="dxa"/>
            <w:vAlign w:val="center"/>
          </w:tcPr>
          <w:p w14:paraId="6B939FAE" w14:textId="77777777" w:rsidR="00F547A4" w:rsidRPr="00A82F98" w:rsidRDefault="00F547A4" w:rsidP="00F547A4">
            <w:pPr>
              <w:spacing w:after="120"/>
              <w:jc w:val="left"/>
              <w:rPr>
                <w:rFonts w:asciiTheme="minorHAnsi" w:hAnsiTheme="minorHAnsi" w:cstheme="minorHAnsi"/>
                <w:lang w:val="en-AU" w:eastAsia="en-AU" w:bidi="ar-SA"/>
              </w:rPr>
            </w:pPr>
          </w:p>
        </w:tc>
      </w:tr>
      <w:tr w:rsidR="00F547A4" w:rsidRPr="00A82F98" w14:paraId="0F37E4F7" w14:textId="77777777" w:rsidTr="009447AA">
        <w:trPr>
          <w:trHeight w:val="441"/>
        </w:trPr>
        <w:tc>
          <w:tcPr>
            <w:tcW w:w="5257" w:type="dxa"/>
            <w:vAlign w:val="center"/>
          </w:tcPr>
          <w:p w14:paraId="5460CC65" w14:textId="77777777" w:rsidR="00F547A4" w:rsidRPr="00A82F98" w:rsidRDefault="00F547A4" w:rsidP="00F547A4">
            <w:pPr>
              <w:spacing w:after="120"/>
              <w:jc w:val="left"/>
              <w:rPr>
                <w:rFonts w:asciiTheme="minorHAnsi" w:hAnsiTheme="minorHAnsi" w:cstheme="minorHAnsi"/>
                <w:b/>
                <w:lang w:val="en-AU" w:eastAsia="en-AU" w:bidi="ar-SA"/>
              </w:rPr>
            </w:pPr>
            <w:r w:rsidRPr="00A82F98">
              <w:rPr>
                <w:rFonts w:asciiTheme="minorHAnsi" w:hAnsiTheme="minorHAnsi" w:cstheme="minorHAnsi"/>
                <w:b/>
                <w:bCs/>
                <w:lang w:val="en-AU" w:eastAsia="en-AU" w:bidi="ar-SA"/>
              </w:rPr>
              <w:t>Data Management processes established per approved RDMP</w:t>
            </w:r>
          </w:p>
        </w:tc>
        <w:tc>
          <w:tcPr>
            <w:tcW w:w="1999" w:type="dxa"/>
            <w:vAlign w:val="center"/>
          </w:tcPr>
          <w:p w14:paraId="208E2EF0" w14:textId="77777777" w:rsidR="00F547A4" w:rsidRPr="00A82F98" w:rsidRDefault="00F547A4" w:rsidP="00F547A4">
            <w:pPr>
              <w:spacing w:after="120"/>
              <w:jc w:val="left"/>
              <w:rPr>
                <w:rFonts w:asciiTheme="minorHAnsi" w:hAnsiTheme="minorHAnsi" w:cstheme="minorHAnsi"/>
                <w:lang w:val="en-AU" w:eastAsia="en-AU" w:bidi="ar-SA"/>
              </w:rPr>
            </w:pPr>
          </w:p>
        </w:tc>
        <w:tc>
          <w:tcPr>
            <w:tcW w:w="1972" w:type="dxa"/>
            <w:vAlign w:val="center"/>
          </w:tcPr>
          <w:p w14:paraId="09AB646A" w14:textId="77777777" w:rsidR="00F547A4" w:rsidRPr="00A82F98" w:rsidRDefault="00F547A4" w:rsidP="00F547A4">
            <w:pPr>
              <w:spacing w:after="120"/>
              <w:jc w:val="left"/>
              <w:rPr>
                <w:rFonts w:asciiTheme="minorHAnsi" w:hAnsiTheme="minorHAnsi" w:cstheme="minorHAnsi"/>
                <w:lang w:val="en-AU" w:eastAsia="en-AU" w:bidi="ar-SA"/>
              </w:rPr>
            </w:pPr>
          </w:p>
        </w:tc>
      </w:tr>
      <w:tr w:rsidR="00F547A4" w:rsidRPr="00A82F98" w14:paraId="2D8C1B74" w14:textId="77777777" w:rsidTr="009447AA">
        <w:trPr>
          <w:trHeight w:val="441"/>
        </w:trPr>
        <w:tc>
          <w:tcPr>
            <w:tcW w:w="5257" w:type="dxa"/>
            <w:vAlign w:val="center"/>
          </w:tcPr>
          <w:p w14:paraId="6E57A2E2" w14:textId="77777777" w:rsidR="00F547A4" w:rsidRPr="00A82F98" w:rsidRDefault="00F547A4" w:rsidP="00F547A4">
            <w:pPr>
              <w:spacing w:after="120"/>
              <w:jc w:val="left"/>
              <w:rPr>
                <w:rFonts w:asciiTheme="minorHAnsi" w:hAnsiTheme="minorHAnsi" w:cstheme="minorHAnsi"/>
                <w:b/>
                <w:lang w:val="en-AU" w:eastAsia="en-AU" w:bidi="ar-SA"/>
              </w:rPr>
            </w:pPr>
            <w:r w:rsidRPr="00A82F98">
              <w:rPr>
                <w:rFonts w:asciiTheme="minorHAnsi" w:hAnsiTheme="minorHAnsi" w:cstheme="minorHAnsi"/>
                <w:b/>
                <w:lang w:val="en-AU" w:eastAsia="en-AU" w:bidi="ar-SA"/>
              </w:rPr>
              <w:t>Advertising</w:t>
            </w:r>
          </w:p>
        </w:tc>
        <w:tc>
          <w:tcPr>
            <w:tcW w:w="1999" w:type="dxa"/>
            <w:vAlign w:val="center"/>
          </w:tcPr>
          <w:p w14:paraId="3310990F" w14:textId="77777777" w:rsidR="00F547A4" w:rsidRPr="00A82F98" w:rsidRDefault="00F547A4" w:rsidP="00F547A4">
            <w:pPr>
              <w:spacing w:after="120"/>
              <w:jc w:val="left"/>
              <w:rPr>
                <w:rFonts w:asciiTheme="minorHAnsi" w:hAnsiTheme="minorHAnsi" w:cstheme="minorHAnsi"/>
                <w:lang w:val="en-AU" w:eastAsia="en-AU" w:bidi="ar-SA"/>
              </w:rPr>
            </w:pPr>
          </w:p>
        </w:tc>
        <w:tc>
          <w:tcPr>
            <w:tcW w:w="1972" w:type="dxa"/>
            <w:vAlign w:val="center"/>
          </w:tcPr>
          <w:p w14:paraId="1ECCB017" w14:textId="77777777" w:rsidR="00F547A4" w:rsidRPr="00A82F98" w:rsidRDefault="00F547A4" w:rsidP="00F547A4">
            <w:pPr>
              <w:spacing w:after="120"/>
              <w:jc w:val="left"/>
              <w:rPr>
                <w:rFonts w:asciiTheme="minorHAnsi" w:hAnsiTheme="minorHAnsi" w:cstheme="minorHAnsi"/>
                <w:lang w:val="en-AU" w:eastAsia="en-AU" w:bidi="ar-SA"/>
              </w:rPr>
            </w:pPr>
          </w:p>
        </w:tc>
      </w:tr>
      <w:tr w:rsidR="00F547A4" w:rsidRPr="00A82F98" w14:paraId="3AB9ED45" w14:textId="77777777" w:rsidTr="009447AA">
        <w:trPr>
          <w:trHeight w:val="441"/>
        </w:trPr>
        <w:tc>
          <w:tcPr>
            <w:tcW w:w="5257" w:type="dxa"/>
            <w:vAlign w:val="center"/>
          </w:tcPr>
          <w:p w14:paraId="7305F459" w14:textId="77777777" w:rsidR="00F547A4" w:rsidRPr="00A82F98" w:rsidRDefault="00F547A4" w:rsidP="00F547A4">
            <w:pPr>
              <w:spacing w:after="120"/>
              <w:jc w:val="left"/>
              <w:rPr>
                <w:rFonts w:asciiTheme="minorHAnsi" w:hAnsiTheme="minorHAnsi" w:cstheme="minorHAnsi"/>
                <w:b/>
                <w:lang w:val="en-AU" w:eastAsia="en-AU" w:bidi="ar-SA"/>
              </w:rPr>
            </w:pPr>
            <w:r w:rsidRPr="00A82F98">
              <w:rPr>
                <w:rFonts w:asciiTheme="minorHAnsi" w:hAnsiTheme="minorHAnsi" w:cstheme="minorHAnsi"/>
                <w:b/>
                <w:lang w:val="en-AU" w:eastAsia="en-AU" w:bidi="ar-SA"/>
              </w:rPr>
              <w:t>Recruitment</w:t>
            </w:r>
          </w:p>
        </w:tc>
        <w:tc>
          <w:tcPr>
            <w:tcW w:w="1999" w:type="dxa"/>
            <w:vAlign w:val="center"/>
          </w:tcPr>
          <w:p w14:paraId="467BF7E9" w14:textId="77777777" w:rsidR="00F547A4" w:rsidRPr="00A82F98" w:rsidRDefault="00F547A4" w:rsidP="00F547A4">
            <w:pPr>
              <w:spacing w:after="120"/>
              <w:jc w:val="left"/>
              <w:rPr>
                <w:rFonts w:asciiTheme="minorHAnsi" w:hAnsiTheme="minorHAnsi" w:cstheme="minorHAnsi"/>
                <w:lang w:val="en-AU" w:eastAsia="en-AU" w:bidi="ar-SA"/>
              </w:rPr>
            </w:pPr>
          </w:p>
        </w:tc>
        <w:tc>
          <w:tcPr>
            <w:tcW w:w="1972" w:type="dxa"/>
            <w:vAlign w:val="center"/>
          </w:tcPr>
          <w:p w14:paraId="1CE28FF8" w14:textId="77777777" w:rsidR="00F547A4" w:rsidRPr="00A82F98" w:rsidRDefault="00F547A4" w:rsidP="00F547A4">
            <w:pPr>
              <w:spacing w:after="120"/>
              <w:jc w:val="left"/>
              <w:rPr>
                <w:rFonts w:asciiTheme="minorHAnsi" w:hAnsiTheme="minorHAnsi" w:cstheme="minorHAnsi"/>
                <w:lang w:val="en-AU" w:eastAsia="en-AU" w:bidi="ar-SA"/>
              </w:rPr>
            </w:pPr>
          </w:p>
        </w:tc>
      </w:tr>
      <w:tr w:rsidR="00F547A4" w:rsidRPr="00A82F98" w14:paraId="4AD48A38" w14:textId="77777777" w:rsidTr="009447AA">
        <w:trPr>
          <w:trHeight w:val="441"/>
        </w:trPr>
        <w:tc>
          <w:tcPr>
            <w:tcW w:w="5257" w:type="dxa"/>
            <w:vAlign w:val="center"/>
          </w:tcPr>
          <w:p w14:paraId="09D0312F" w14:textId="4974A333" w:rsidR="00F547A4" w:rsidRPr="00A82F98" w:rsidRDefault="00C23159" w:rsidP="00F547A4">
            <w:pPr>
              <w:spacing w:after="120"/>
              <w:jc w:val="left"/>
              <w:rPr>
                <w:rFonts w:asciiTheme="minorHAnsi" w:hAnsiTheme="minorHAnsi" w:cstheme="minorHAnsi"/>
                <w:b/>
                <w:lang w:val="en-AU" w:eastAsia="en-AU" w:bidi="ar-SA"/>
              </w:rPr>
            </w:pPr>
            <w:r w:rsidRPr="00A82F98">
              <w:rPr>
                <w:rFonts w:asciiTheme="minorHAnsi" w:hAnsiTheme="minorHAnsi" w:cstheme="minorHAnsi"/>
                <w:b/>
                <w:lang w:val="en-AU" w:eastAsia="en-AU" w:bidi="ar-SA"/>
              </w:rPr>
              <w:t>Storage</w:t>
            </w:r>
          </w:p>
        </w:tc>
        <w:tc>
          <w:tcPr>
            <w:tcW w:w="1999" w:type="dxa"/>
            <w:vAlign w:val="center"/>
          </w:tcPr>
          <w:p w14:paraId="12FB85A2" w14:textId="77777777" w:rsidR="00F547A4" w:rsidRPr="00A82F98" w:rsidRDefault="00F547A4" w:rsidP="00F547A4">
            <w:pPr>
              <w:spacing w:after="120"/>
              <w:jc w:val="left"/>
              <w:rPr>
                <w:rFonts w:asciiTheme="minorHAnsi" w:hAnsiTheme="minorHAnsi" w:cstheme="minorHAnsi"/>
                <w:lang w:val="en-AU" w:eastAsia="en-AU" w:bidi="ar-SA"/>
              </w:rPr>
            </w:pPr>
          </w:p>
        </w:tc>
        <w:tc>
          <w:tcPr>
            <w:tcW w:w="1972" w:type="dxa"/>
            <w:vAlign w:val="center"/>
          </w:tcPr>
          <w:p w14:paraId="56425C1C" w14:textId="77777777" w:rsidR="00F547A4" w:rsidRPr="00A82F98" w:rsidRDefault="00F547A4" w:rsidP="00F547A4">
            <w:pPr>
              <w:spacing w:after="120"/>
              <w:jc w:val="left"/>
              <w:rPr>
                <w:rFonts w:asciiTheme="minorHAnsi" w:hAnsiTheme="minorHAnsi" w:cstheme="minorHAnsi"/>
                <w:lang w:val="en-AU" w:eastAsia="en-AU" w:bidi="ar-SA"/>
              </w:rPr>
            </w:pPr>
          </w:p>
        </w:tc>
      </w:tr>
      <w:tr w:rsidR="00F547A4" w:rsidRPr="00A82F98" w14:paraId="7FBE8796" w14:textId="77777777" w:rsidTr="009447AA">
        <w:trPr>
          <w:trHeight w:val="441"/>
        </w:trPr>
        <w:tc>
          <w:tcPr>
            <w:tcW w:w="5257" w:type="dxa"/>
            <w:vAlign w:val="center"/>
          </w:tcPr>
          <w:p w14:paraId="3A4CC633" w14:textId="11C7C7D8" w:rsidR="00F547A4" w:rsidRPr="00A82F98" w:rsidRDefault="00F547A4" w:rsidP="00F547A4">
            <w:pPr>
              <w:spacing w:after="120"/>
              <w:jc w:val="left"/>
              <w:rPr>
                <w:rFonts w:asciiTheme="minorHAnsi" w:hAnsiTheme="minorHAnsi" w:cstheme="minorHAnsi"/>
                <w:b/>
                <w:lang w:val="en-AU" w:eastAsia="en-AU" w:bidi="ar-SA"/>
              </w:rPr>
            </w:pPr>
            <w:r w:rsidRPr="00A82F98">
              <w:rPr>
                <w:rFonts w:asciiTheme="minorHAnsi" w:hAnsiTheme="minorHAnsi" w:cstheme="minorHAnsi"/>
                <w:b/>
                <w:lang w:val="en-AU" w:eastAsia="en-AU" w:bidi="ar-SA"/>
              </w:rPr>
              <w:t>Preparations of Reports</w:t>
            </w:r>
            <w:r w:rsidR="00C23159" w:rsidRPr="00A82F98">
              <w:rPr>
                <w:rFonts w:asciiTheme="minorHAnsi" w:hAnsiTheme="minorHAnsi" w:cstheme="minorHAnsi"/>
                <w:b/>
                <w:lang w:val="en-AU" w:eastAsia="en-AU" w:bidi="ar-SA"/>
              </w:rPr>
              <w:t>/Compliance Activities</w:t>
            </w:r>
          </w:p>
        </w:tc>
        <w:tc>
          <w:tcPr>
            <w:tcW w:w="1999" w:type="dxa"/>
            <w:vAlign w:val="center"/>
          </w:tcPr>
          <w:p w14:paraId="2E5C55D0" w14:textId="77777777" w:rsidR="00F547A4" w:rsidRPr="00A82F98" w:rsidRDefault="00F547A4" w:rsidP="00F547A4">
            <w:pPr>
              <w:spacing w:after="120"/>
              <w:jc w:val="left"/>
              <w:rPr>
                <w:rFonts w:asciiTheme="minorHAnsi" w:hAnsiTheme="minorHAnsi" w:cstheme="minorHAnsi"/>
                <w:lang w:val="en-AU" w:eastAsia="en-AU" w:bidi="ar-SA"/>
              </w:rPr>
            </w:pPr>
          </w:p>
        </w:tc>
        <w:tc>
          <w:tcPr>
            <w:tcW w:w="1972" w:type="dxa"/>
            <w:vAlign w:val="center"/>
          </w:tcPr>
          <w:p w14:paraId="2754EAC0" w14:textId="77777777" w:rsidR="00F547A4" w:rsidRPr="00A82F98" w:rsidRDefault="00F547A4" w:rsidP="00F547A4">
            <w:pPr>
              <w:spacing w:after="120"/>
              <w:jc w:val="left"/>
              <w:rPr>
                <w:rFonts w:asciiTheme="minorHAnsi" w:hAnsiTheme="minorHAnsi" w:cstheme="minorHAnsi"/>
                <w:lang w:val="en-AU" w:eastAsia="en-AU" w:bidi="ar-SA"/>
              </w:rPr>
            </w:pPr>
          </w:p>
        </w:tc>
      </w:tr>
      <w:tr w:rsidR="00F547A4" w:rsidRPr="00A82F98" w14:paraId="14BC5FFF" w14:textId="77777777" w:rsidTr="009447AA">
        <w:trPr>
          <w:trHeight w:val="441"/>
        </w:trPr>
        <w:tc>
          <w:tcPr>
            <w:tcW w:w="5257" w:type="dxa"/>
            <w:vAlign w:val="center"/>
          </w:tcPr>
          <w:p w14:paraId="30037E5E" w14:textId="2BC1580C" w:rsidR="00F547A4" w:rsidRPr="00A82F98" w:rsidRDefault="00F547A4" w:rsidP="00F547A4">
            <w:pPr>
              <w:spacing w:after="120"/>
              <w:jc w:val="left"/>
              <w:rPr>
                <w:rFonts w:asciiTheme="minorHAnsi" w:hAnsiTheme="minorHAnsi" w:cstheme="minorHAnsi"/>
                <w:b/>
                <w:lang w:val="en-AU" w:eastAsia="en-AU" w:bidi="ar-SA"/>
              </w:rPr>
            </w:pPr>
            <w:r w:rsidRPr="00A82F98">
              <w:rPr>
                <w:rFonts w:asciiTheme="minorHAnsi" w:hAnsiTheme="minorHAnsi" w:cstheme="minorHAnsi"/>
                <w:b/>
                <w:lang w:val="en-AU" w:eastAsia="en-AU" w:bidi="ar-SA"/>
              </w:rPr>
              <w:t xml:space="preserve">Data </w:t>
            </w:r>
            <w:r w:rsidR="00C23159" w:rsidRPr="00A82F98">
              <w:rPr>
                <w:rFonts w:asciiTheme="minorHAnsi" w:hAnsiTheme="minorHAnsi" w:cstheme="minorHAnsi"/>
                <w:b/>
                <w:lang w:val="en-AU" w:eastAsia="en-AU" w:bidi="ar-SA"/>
              </w:rPr>
              <w:t xml:space="preserve">and Biospecimen </w:t>
            </w:r>
            <w:r w:rsidRPr="00A82F98">
              <w:rPr>
                <w:rFonts w:asciiTheme="minorHAnsi" w:hAnsiTheme="minorHAnsi" w:cstheme="minorHAnsi"/>
                <w:b/>
                <w:lang w:val="en-AU" w:eastAsia="en-AU" w:bidi="ar-SA"/>
              </w:rPr>
              <w:t xml:space="preserve">Archiving </w:t>
            </w:r>
          </w:p>
        </w:tc>
        <w:tc>
          <w:tcPr>
            <w:tcW w:w="1999" w:type="dxa"/>
            <w:vAlign w:val="center"/>
          </w:tcPr>
          <w:p w14:paraId="11139FBD" w14:textId="77777777" w:rsidR="00F547A4" w:rsidRPr="00A82F98" w:rsidRDefault="00F547A4" w:rsidP="00F547A4">
            <w:pPr>
              <w:spacing w:after="120"/>
              <w:jc w:val="left"/>
              <w:rPr>
                <w:rFonts w:asciiTheme="minorHAnsi" w:hAnsiTheme="minorHAnsi" w:cstheme="minorHAnsi"/>
                <w:lang w:val="en-AU" w:eastAsia="en-AU" w:bidi="ar-SA"/>
              </w:rPr>
            </w:pPr>
          </w:p>
        </w:tc>
        <w:tc>
          <w:tcPr>
            <w:tcW w:w="1972" w:type="dxa"/>
            <w:vAlign w:val="center"/>
          </w:tcPr>
          <w:p w14:paraId="38E3C2FE" w14:textId="77777777" w:rsidR="00F547A4" w:rsidRPr="00A82F98" w:rsidRDefault="00F547A4" w:rsidP="00F547A4">
            <w:pPr>
              <w:spacing w:after="120"/>
              <w:jc w:val="left"/>
              <w:rPr>
                <w:rFonts w:asciiTheme="minorHAnsi" w:hAnsiTheme="minorHAnsi" w:cstheme="minorHAnsi"/>
                <w:lang w:val="en-AU" w:eastAsia="en-AU" w:bidi="ar-SA"/>
              </w:rPr>
            </w:pPr>
          </w:p>
        </w:tc>
      </w:tr>
      <w:tr w:rsidR="00B2202A" w:rsidRPr="00A82F98" w14:paraId="2A90F6B8" w14:textId="77777777" w:rsidTr="0026196F">
        <w:trPr>
          <w:trHeight w:val="441"/>
        </w:trPr>
        <w:tc>
          <w:tcPr>
            <w:tcW w:w="5257" w:type="dxa"/>
            <w:vAlign w:val="center"/>
          </w:tcPr>
          <w:p w14:paraId="570C0BCF" w14:textId="544BA365" w:rsidR="00B2202A" w:rsidRPr="00A82F98" w:rsidRDefault="00B2202A" w:rsidP="00F547A4">
            <w:pPr>
              <w:spacing w:after="120"/>
              <w:jc w:val="left"/>
              <w:rPr>
                <w:rFonts w:asciiTheme="minorHAnsi" w:hAnsiTheme="minorHAnsi" w:cstheme="minorHAnsi"/>
                <w:b/>
                <w:lang w:val="en-AU" w:eastAsia="en-AU" w:bidi="ar-SA"/>
              </w:rPr>
            </w:pPr>
            <w:r w:rsidRPr="00A82F98">
              <w:rPr>
                <w:rFonts w:asciiTheme="minorHAnsi" w:hAnsiTheme="minorHAnsi" w:cstheme="minorHAnsi"/>
                <w:b/>
                <w:lang w:val="en-AU" w:eastAsia="en-AU" w:bidi="ar-SA"/>
              </w:rPr>
              <w:t>Destruction of Data and Biospecimens</w:t>
            </w:r>
          </w:p>
        </w:tc>
        <w:tc>
          <w:tcPr>
            <w:tcW w:w="1999" w:type="dxa"/>
            <w:vAlign w:val="center"/>
          </w:tcPr>
          <w:p w14:paraId="042DEBC1" w14:textId="77777777" w:rsidR="00B2202A" w:rsidRPr="00A82F98" w:rsidRDefault="00B2202A" w:rsidP="00F547A4">
            <w:pPr>
              <w:spacing w:after="120"/>
              <w:jc w:val="left"/>
              <w:rPr>
                <w:rFonts w:asciiTheme="minorHAnsi" w:hAnsiTheme="minorHAnsi" w:cstheme="minorHAnsi"/>
                <w:lang w:val="en-AU" w:eastAsia="en-AU" w:bidi="ar-SA"/>
              </w:rPr>
            </w:pPr>
          </w:p>
        </w:tc>
        <w:tc>
          <w:tcPr>
            <w:tcW w:w="1972" w:type="dxa"/>
            <w:vAlign w:val="center"/>
          </w:tcPr>
          <w:p w14:paraId="70B9FFA3" w14:textId="77777777" w:rsidR="00B2202A" w:rsidRPr="00A82F98" w:rsidRDefault="00B2202A" w:rsidP="00F547A4">
            <w:pPr>
              <w:spacing w:after="120"/>
              <w:jc w:val="left"/>
              <w:rPr>
                <w:rFonts w:asciiTheme="minorHAnsi" w:hAnsiTheme="minorHAnsi" w:cstheme="minorHAnsi"/>
                <w:lang w:val="en-AU" w:eastAsia="en-AU" w:bidi="ar-SA"/>
              </w:rPr>
            </w:pPr>
          </w:p>
        </w:tc>
      </w:tr>
    </w:tbl>
    <w:p w14:paraId="45AB4487" w14:textId="77777777" w:rsidR="00F547A4" w:rsidRPr="00A82F98" w:rsidRDefault="00F547A4" w:rsidP="00882E37">
      <w:pPr>
        <w:rPr>
          <w:rFonts w:asciiTheme="minorHAnsi" w:hAnsiTheme="minorHAnsi" w:cstheme="minorHAnsi"/>
          <w:iCs/>
          <w:color w:val="5B9BD5" w:themeColor="accent1"/>
          <w:sz w:val="20"/>
          <w:szCs w:val="20"/>
        </w:rPr>
      </w:pPr>
    </w:p>
    <w:p w14:paraId="574981CF" w14:textId="3FECAE87" w:rsidR="00F50E4A" w:rsidRPr="00607307" w:rsidRDefault="00F50E4A" w:rsidP="00607307">
      <w:pPr>
        <w:pStyle w:val="Heading2"/>
        <w:rPr>
          <w:rFonts w:asciiTheme="minorHAnsi" w:hAnsiTheme="minorHAnsi" w:cstheme="minorHAnsi"/>
          <w:b/>
          <w:bCs/>
        </w:rPr>
      </w:pPr>
      <w:bookmarkStart w:id="108" w:name="_Toc206671168"/>
      <w:r w:rsidRPr="00607307">
        <w:rPr>
          <w:rFonts w:asciiTheme="minorHAnsi" w:hAnsiTheme="minorHAnsi" w:cstheme="minorHAnsi"/>
          <w:b/>
          <w:bCs/>
        </w:rPr>
        <w:t>ETHICS AND PROTOCOL AMENDMENTS</w:t>
      </w:r>
      <w:bookmarkEnd w:id="104"/>
      <w:bookmarkEnd w:id="108"/>
    </w:p>
    <w:p w14:paraId="3A05CE52" w14:textId="77777777" w:rsidR="00F50E4A" w:rsidRPr="00A82F98" w:rsidRDefault="00F50E4A" w:rsidP="00F50E4A">
      <w:pPr>
        <w:spacing w:after="160" w:line="259" w:lineRule="auto"/>
        <w:jc w:val="left"/>
        <w:rPr>
          <w:rFonts w:asciiTheme="minorHAnsi" w:eastAsiaTheme="minorHAnsi" w:hAnsiTheme="minorHAnsi" w:cstheme="minorHAnsi"/>
          <w:lang w:val="en-AU" w:bidi="ar-SA"/>
        </w:rPr>
      </w:pPr>
      <w:r w:rsidRPr="00A82F98">
        <w:rPr>
          <w:rFonts w:asciiTheme="minorHAnsi" w:eastAsiaTheme="minorHAnsi" w:hAnsiTheme="minorHAnsi" w:cstheme="minorHAnsi"/>
          <w:lang w:val="en-AU" w:bidi="ar-SA"/>
        </w:rPr>
        <w:t>The conduct of this database/registry will commence once the initial approval process has been completed through Ethics and Governance authorisation for each site.</w:t>
      </w:r>
    </w:p>
    <w:p w14:paraId="0BC8FDC1" w14:textId="77777777" w:rsidR="00F50E4A" w:rsidRPr="00A82F98" w:rsidRDefault="00F50E4A" w:rsidP="00F50E4A">
      <w:pPr>
        <w:spacing w:after="160" w:line="259" w:lineRule="auto"/>
        <w:jc w:val="left"/>
        <w:rPr>
          <w:rFonts w:asciiTheme="minorHAnsi" w:eastAsiaTheme="minorHAnsi" w:hAnsiTheme="minorHAnsi" w:cstheme="minorHAnsi"/>
          <w:lang w:val="en-AU" w:bidi="ar-SA"/>
        </w:rPr>
      </w:pPr>
      <w:r w:rsidRPr="00A82F98">
        <w:rPr>
          <w:rFonts w:asciiTheme="minorHAnsi" w:eastAsiaTheme="minorHAnsi" w:hAnsiTheme="minorHAnsi" w:cstheme="minorHAnsi"/>
          <w:lang w:val="en-AU" w:bidi="ar-SA"/>
        </w:rPr>
        <w:t xml:space="preserve">Updated documents will only be implemented once they have been reviewed and approved by an Ethics Committee and </w:t>
      </w:r>
      <w:r w:rsidRPr="00A82F98">
        <w:rPr>
          <w:rFonts w:asciiTheme="minorHAnsi" w:eastAsiaTheme="minorHAnsi" w:hAnsiTheme="minorHAnsi" w:cstheme="minorHAnsi"/>
          <w:u w:val="single"/>
          <w:lang w:val="en-AU" w:bidi="ar-SA"/>
        </w:rPr>
        <w:t>if applicable</w:t>
      </w:r>
      <w:r w:rsidRPr="00A82F98">
        <w:rPr>
          <w:rFonts w:asciiTheme="minorHAnsi" w:eastAsiaTheme="minorHAnsi" w:hAnsiTheme="minorHAnsi" w:cstheme="minorHAnsi"/>
          <w:lang w:val="en-AU" w:bidi="ar-SA"/>
        </w:rPr>
        <w:t xml:space="preserve"> Governance Officer for each site.</w:t>
      </w:r>
    </w:p>
    <w:p w14:paraId="46577E86" w14:textId="63A25864" w:rsidR="00F50E4A" w:rsidRPr="00A82F98" w:rsidRDefault="00F50E4A" w:rsidP="00F50E4A">
      <w:pPr>
        <w:spacing w:after="160" w:line="259" w:lineRule="auto"/>
        <w:jc w:val="left"/>
        <w:rPr>
          <w:rFonts w:asciiTheme="minorHAnsi" w:eastAsiaTheme="minorHAnsi" w:hAnsiTheme="minorHAnsi" w:cstheme="minorHAnsi"/>
          <w:i/>
          <w:color w:val="2E74B5" w:themeColor="accent1" w:themeShade="BF"/>
          <w:sz w:val="20"/>
          <w:szCs w:val="20"/>
          <w:lang w:val="en-AU" w:bidi="ar-SA"/>
        </w:rPr>
      </w:pPr>
      <w:bookmarkStart w:id="109" w:name="_Hlk190087659"/>
      <w:r w:rsidRPr="00A82F98">
        <w:rPr>
          <w:rFonts w:asciiTheme="minorHAnsi" w:eastAsiaTheme="minorHAnsi" w:hAnsiTheme="minorHAnsi" w:cstheme="minorHAnsi"/>
          <w:b/>
          <w:bCs/>
          <w:i/>
          <w:iCs/>
          <w:color w:val="2E74B5" w:themeColor="accent1" w:themeShade="BF"/>
          <w:sz w:val="20"/>
          <w:szCs w:val="20"/>
          <w:lang w:val="en-AU" w:bidi="ar-SA"/>
        </w:rPr>
        <w:lastRenderedPageBreak/>
        <w:t>IMPORTANT: When can I start the study in the SLHD?</w:t>
      </w:r>
      <w:r w:rsidRPr="00A82F98">
        <w:rPr>
          <w:rFonts w:asciiTheme="minorHAnsi" w:eastAsiaTheme="minorHAnsi" w:hAnsiTheme="minorHAnsi" w:cstheme="minorHAnsi"/>
          <w:i/>
          <w:color w:val="2E74B5" w:themeColor="accent1" w:themeShade="BF"/>
          <w:sz w:val="20"/>
          <w:szCs w:val="20"/>
          <w:lang w:val="en-AU" w:bidi="ar-SA"/>
        </w:rPr>
        <w:br/>
        <w:t>When you have received BOTH the valid ethics approval letter and site authorisation notification from the SLHD Research Governance Officer. Approval and Authorisation notifications are issued from REGIS.</w:t>
      </w:r>
      <w:bookmarkEnd w:id="109"/>
    </w:p>
    <w:p w14:paraId="1C08DD1E" w14:textId="77777777" w:rsidR="00882E37" w:rsidRPr="00607307" w:rsidRDefault="00882E37" w:rsidP="00607307">
      <w:pPr>
        <w:pStyle w:val="Heading2"/>
        <w:rPr>
          <w:rFonts w:asciiTheme="minorHAnsi" w:hAnsiTheme="minorHAnsi" w:cstheme="minorHAnsi"/>
          <w:b/>
          <w:bCs/>
        </w:rPr>
      </w:pPr>
      <w:bookmarkStart w:id="110" w:name="_Toc206671169"/>
      <w:r w:rsidRPr="00607307">
        <w:rPr>
          <w:rFonts w:asciiTheme="minorHAnsi" w:hAnsiTheme="minorHAnsi" w:cstheme="minorHAnsi"/>
          <w:b/>
          <w:bCs/>
        </w:rPr>
        <w:t>SPONSORSHIP AND FUNDING</w:t>
      </w:r>
      <w:bookmarkEnd w:id="110"/>
      <w:r w:rsidRPr="00607307">
        <w:rPr>
          <w:rFonts w:asciiTheme="minorHAnsi" w:hAnsiTheme="minorHAnsi" w:cstheme="minorHAnsi"/>
          <w:b/>
          <w:bCs/>
        </w:rPr>
        <w:t xml:space="preserve"> </w:t>
      </w:r>
    </w:p>
    <w:p w14:paraId="1B177B01" w14:textId="1AA5C388" w:rsidR="00882E37" w:rsidRPr="00A82F98" w:rsidRDefault="00882E37" w:rsidP="00882E37">
      <w:pPr>
        <w:spacing w:after="160" w:line="259" w:lineRule="auto"/>
        <w:jc w:val="left"/>
        <w:rPr>
          <w:rFonts w:asciiTheme="minorHAnsi" w:hAnsiTheme="minorHAnsi" w:cstheme="minorHAnsi"/>
          <w:color w:val="2E74B5" w:themeColor="accent1" w:themeShade="BF"/>
          <w:sz w:val="20"/>
          <w:szCs w:val="20"/>
          <w:lang w:val="en-AU" w:eastAsia="en-AU" w:bidi="ar-SA"/>
        </w:rPr>
      </w:pPr>
      <w:r w:rsidRPr="00A82F98">
        <w:rPr>
          <w:rFonts w:asciiTheme="minorHAnsi" w:hAnsiTheme="minorHAnsi" w:cstheme="minorHAnsi"/>
          <w:color w:val="2E74B5" w:themeColor="accent1" w:themeShade="BF"/>
          <w:sz w:val="20"/>
          <w:szCs w:val="20"/>
          <w:lang w:val="en-AU" w:eastAsia="en-AU" w:bidi="ar-SA"/>
        </w:rPr>
        <w:t>Indicate who is funding the study, what costs are being covered, and if sufficient funding is available for the duration of the research and archival period. If the data will be stored indefinitely, describe what contingencies will be in place if funding is no longer in place or discontinued.</w:t>
      </w:r>
    </w:p>
    <w:p w14:paraId="6ED68431" w14:textId="77777777" w:rsidR="00882E37" w:rsidRPr="00A82F98" w:rsidRDefault="00882E37" w:rsidP="00882E37">
      <w:pPr>
        <w:spacing w:after="160" w:line="259" w:lineRule="auto"/>
        <w:jc w:val="left"/>
        <w:rPr>
          <w:rFonts w:asciiTheme="minorHAnsi" w:hAnsiTheme="minorHAnsi" w:cstheme="minorHAnsi"/>
          <w:color w:val="2E74B5" w:themeColor="accent1" w:themeShade="BF"/>
          <w:sz w:val="20"/>
          <w:szCs w:val="20"/>
          <w:lang w:val="en-AU" w:eastAsia="en-AU" w:bidi="ar-SA"/>
        </w:rPr>
      </w:pPr>
      <w:r w:rsidRPr="00A82F98">
        <w:rPr>
          <w:rFonts w:asciiTheme="minorHAnsi" w:hAnsiTheme="minorHAnsi" w:cstheme="minorHAnsi"/>
          <w:color w:val="2E74B5" w:themeColor="accent1" w:themeShade="BF"/>
          <w:sz w:val="20"/>
          <w:szCs w:val="20"/>
          <w:lang w:val="en-AU" w:eastAsia="en-AU" w:bidi="ar-SA"/>
        </w:rPr>
        <w:t xml:space="preserve">If applicable, indicate the amounts and sources of funding for the research. This may include financial support, in-kind support, in-kind staff time to perform the research, or other payments or incentives provided by any organisation supporting the research. </w:t>
      </w:r>
    </w:p>
    <w:p w14:paraId="3882B298" w14:textId="0A7F07B6" w:rsidR="00720F55" w:rsidRPr="00607307" w:rsidRDefault="00720F55" w:rsidP="00607307">
      <w:pPr>
        <w:pStyle w:val="Heading2"/>
        <w:rPr>
          <w:rFonts w:asciiTheme="minorHAnsi" w:hAnsiTheme="minorHAnsi" w:cstheme="minorHAnsi"/>
          <w:b/>
          <w:bCs/>
        </w:rPr>
      </w:pPr>
      <w:bookmarkStart w:id="111" w:name="_Toc206671170"/>
      <w:r w:rsidRPr="00607307">
        <w:rPr>
          <w:rFonts w:asciiTheme="minorHAnsi" w:hAnsiTheme="minorHAnsi" w:cstheme="minorHAnsi"/>
          <w:b/>
          <w:bCs/>
        </w:rPr>
        <w:t>DECLARATION OF CONFLICTS OF INTEREST</w:t>
      </w:r>
      <w:bookmarkEnd w:id="111"/>
      <w:r w:rsidRPr="00607307">
        <w:rPr>
          <w:rFonts w:asciiTheme="minorHAnsi" w:hAnsiTheme="minorHAnsi" w:cstheme="minorHAnsi"/>
          <w:b/>
          <w:bCs/>
        </w:rPr>
        <w:t xml:space="preserve"> </w:t>
      </w:r>
    </w:p>
    <w:p w14:paraId="090A40CC" w14:textId="77777777" w:rsidR="00720F55" w:rsidRPr="00A82F98" w:rsidRDefault="00720F55" w:rsidP="00720F55">
      <w:pPr>
        <w:spacing w:after="160" w:line="259" w:lineRule="auto"/>
        <w:jc w:val="left"/>
        <w:rPr>
          <w:rFonts w:asciiTheme="minorHAnsi" w:eastAsiaTheme="minorHAnsi" w:hAnsiTheme="minorHAnsi" w:cstheme="minorHAnsi"/>
          <w:color w:val="2E74B5" w:themeColor="accent1" w:themeShade="BF"/>
          <w:sz w:val="20"/>
          <w:szCs w:val="20"/>
          <w:lang w:val="en-AU" w:bidi="ar-SA"/>
        </w:rPr>
      </w:pPr>
      <w:r w:rsidRPr="00A82F98">
        <w:rPr>
          <w:rFonts w:asciiTheme="minorHAnsi" w:eastAsiaTheme="minorHAnsi" w:hAnsiTheme="minorHAnsi" w:cstheme="minorHAnsi"/>
          <w:b/>
          <w:bCs/>
          <w:color w:val="2E74B5" w:themeColor="accent1" w:themeShade="BF"/>
          <w:sz w:val="20"/>
          <w:szCs w:val="20"/>
          <w:lang w:val="en-AU" w:bidi="ar-SA"/>
        </w:rPr>
        <w:t>When to Declare Conflicts of Interest</w:t>
      </w:r>
    </w:p>
    <w:p w14:paraId="696481D6" w14:textId="77777777" w:rsidR="00720F55" w:rsidRPr="00A82F98" w:rsidRDefault="00720F55" w:rsidP="00720F55">
      <w:pPr>
        <w:numPr>
          <w:ilvl w:val="0"/>
          <w:numId w:val="40"/>
        </w:numPr>
        <w:spacing w:after="160" w:line="259" w:lineRule="auto"/>
        <w:jc w:val="left"/>
        <w:rPr>
          <w:rFonts w:asciiTheme="minorHAnsi" w:eastAsiaTheme="minorHAnsi" w:hAnsiTheme="minorHAnsi" w:cstheme="minorHAnsi"/>
          <w:color w:val="2E74B5" w:themeColor="accent1" w:themeShade="BF"/>
          <w:sz w:val="20"/>
          <w:szCs w:val="20"/>
          <w:lang w:val="en-AU" w:bidi="ar-SA"/>
        </w:rPr>
      </w:pPr>
      <w:r w:rsidRPr="00A82F98">
        <w:rPr>
          <w:rFonts w:asciiTheme="minorHAnsi" w:eastAsiaTheme="minorHAnsi" w:hAnsiTheme="minorHAnsi" w:cstheme="minorHAnsi"/>
          <w:b/>
          <w:bCs/>
          <w:color w:val="2E74B5" w:themeColor="accent1" w:themeShade="BF"/>
          <w:sz w:val="20"/>
          <w:szCs w:val="20"/>
          <w:lang w:val="en-AU" w:bidi="ar-SA"/>
        </w:rPr>
        <w:t>Ethics Application</w:t>
      </w:r>
      <w:r w:rsidRPr="00A82F98">
        <w:rPr>
          <w:rFonts w:asciiTheme="minorHAnsi" w:eastAsiaTheme="minorHAnsi" w:hAnsiTheme="minorHAnsi" w:cstheme="minorHAnsi"/>
          <w:color w:val="2E74B5" w:themeColor="accent1" w:themeShade="BF"/>
          <w:sz w:val="20"/>
          <w:szCs w:val="20"/>
          <w:lang w:val="en-AU" w:bidi="ar-SA"/>
        </w:rPr>
        <w:t>: Declare all known and potential conflicts of interest in your initial ethics application, even if you are unsure of their significance.</w:t>
      </w:r>
    </w:p>
    <w:p w14:paraId="4FD5E3A1" w14:textId="4FE9A208" w:rsidR="00720F55" w:rsidRPr="00A82F98" w:rsidRDefault="00720F55" w:rsidP="00720F55">
      <w:pPr>
        <w:numPr>
          <w:ilvl w:val="0"/>
          <w:numId w:val="41"/>
        </w:numPr>
        <w:spacing w:after="160" w:line="259" w:lineRule="auto"/>
        <w:jc w:val="left"/>
        <w:rPr>
          <w:rFonts w:asciiTheme="minorHAnsi" w:eastAsiaTheme="minorHAnsi" w:hAnsiTheme="minorHAnsi" w:cstheme="minorHAnsi"/>
          <w:color w:val="2E74B5" w:themeColor="accent1" w:themeShade="BF"/>
          <w:sz w:val="20"/>
          <w:szCs w:val="20"/>
          <w:lang w:val="en-AU" w:bidi="ar-SA"/>
        </w:rPr>
      </w:pPr>
      <w:r w:rsidRPr="00A82F98">
        <w:rPr>
          <w:rFonts w:asciiTheme="minorHAnsi" w:eastAsiaTheme="minorHAnsi" w:hAnsiTheme="minorHAnsi" w:cstheme="minorHAnsi"/>
          <w:b/>
          <w:bCs/>
          <w:color w:val="2E74B5" w:themeColor="accent1" w:themeShade="BF"/>
          <w:sz w:val="20"/>
          <w:szCs w:val="20"/>
          <w:lang w:val="en-AU" w:bidi="ar-SA"/>
        </w:rPr>
        <w:t>Throughout the Research Process</w:t>
      </w:r>
      <w:r w:rsidRPr="00A82F98">
        <w:rPr>
          <w:rFonts w:asciiTheme="minorHAnsi" w:eastAsiaTheme="minorHAnsi" w:hAnsiTheme="minorHAnsi" w:cstheme="minorHAnsi"/>
          <w:color w:val="2E74B5" w:themeColor="accent1" w:themeShade="BF"/>
          <w:sz w:val="20"/>
          <w:szCs w:val="20"/>
          <w:lang w:val="en-AU" w:bidi="ar-SA"/>
        </w:rPr>
        <w:t xml:space="preserve">: Continuously monitor for any new conflicts that may arise </w:t>
      </w:r>
      <w:proofErr w:type="gramStart"/>
      <w:r w:rsidRPr="00A82F98">
        <w:rPr>
          <w:rFonts w:asciiTheme="minorHAnsi" w:eastAsiaTheme="minorHAnsi" w:hAnsiTheme="minorHAnsi" w:cstheme="minorHAnsi"/>
          <w:color w:val="2E74B5" w:themeColor="accent1" w:themeShade="BF"/>
          <w:sz w:val="20"/>
          <w:szCs w:val="20"/>
          <w:lang w:val="en-AU" w:bidi="ar-SA"/>
        </w:rPr>
        <w:t>during the course of</w:t>
      </w:r>
      <w:proofErr w:type="gramEnd"/>
      <w:r w:rsidRPr="00A82F98">
        <w:rPr>
          <w:rFonts w:asciiTheme="minorHAnsi" w:eastAsiaTheme="minorHAnsi" w:hAnsiTheme="minorHAnsi" w:cstheme="minorHAnsi"/>
          <w:color w:val="2E74B5" w:themeColor="accent1" w:themeShade="BF"/>
          <w:sz w:val="20"/>
          <w:szCs w:val="20"/>
          <w:lang w:val="en-AU" w:bidi="ar-SA"/>
        </w:rPr>
        <w:t xml:space="preserve"> your research. If new conflicts emerge, report them promptly to the ethics committee. This will be done via an ethics amendment</w:t>
      </w:r>
      <w:r w:rsidR="005102CA" w:rsidRPr="00A82F98">
        <w:rPr>
          <w:rFonts w:asciiTheme="minorHAnsi" w:eastAsiaTheme="minorHAnsi" w:hAnsiTheme="minorHAnsi" w:cstheme="minorHAnsi"/>
          <w:color w:val="2E74B5" w:themeColor="accent1" w:themeShade="BF"/>
          <w:sz w:val="20"/>
          <w:szCs w:val="20"/>
          <w:lang w:val="en-AU" w:bidi="ar-SA"/>
        </w:rPr>
        <w:t xml:space="preserve"> in REGIS</w:t>
      </w:r>
      <w:r w:rsidRPr="00A82F98">
        <w:rPr>
          <w:rFonts w:asciiTheme="minorHAnsi" w:eastAsiaTheme="minorHAnsi" w:hAnsiTheme="minorHAnsi" w:cstheme="minorHAnsi"/>
          <w:color w:val="2E74B5" w:themeColor="accent1" w:themeShade="BF"/>
          <w:sz w:val="20"/>
          <w:szCs w:val="20"/>
          <w:lang w:val="en-AU" w:bidi="ar-SA"/>
        </w:rPr>
        <w:t>.</w:t>
      </w:r>
    </w:p>
    <w:p w14:paraId="5B8A7F1D" w14:textId="77777777" w:rsidR="00720F55" w:rsidRPr="00A82F98" w:rsidRDefault="00720F55" w:rsidP="00720F55">
      <w:pPr>
        <w:numPr>
          <w:ilvl w:val="0"/>
          <w:numId w:val="42"/>
        </w:numPr>
        <w:spacing w:after="160" w:line="259" w:lineRule="auto"/>
        <w:jc w:val="left"/>
        <w:rPr>
          <w:rFonts w:asciiTheme="minorHAnsi" w:eastAsiaTheme="minorHAnsi" w:hAnsiTheme="minorHAnsi" w:cstheme="minorHAnsi"/>
          <w:color w:val="2E74B5" w:themeColor="accent1" w:themeShade="BF"/>
          <w:sz w:val="20"/>
          <w:szCs w:val="20"/>
          <w:lang w:val="en-AU" w:bidi="ar-SA"/>
        </w:rPr>
      </w:pPr>
      <w:r w:rsidRPr="00A82F98">
        <w:rPr>
          <w:rFonts w:asciiTheme="minorHAnsi" w:eastAsiaTheme="minorHAnsi" w:hAnsiTheme="minorHAnsi" w:cstheme="minorHAnsi"/>
          <w:b/>
          <w:bCs/>
          <w:color w:val="2E74B5" w:themeColor="accent1" w:themeShade="BF"/>
          <w:sz w:val="20"/>
          <w:szCs w:val="20"/>
          <w:lang w:val="en-AU" w:bidi="ar-SA"/>
        </w:rPr>
        <w:t>Publications and Presentations</w:t>
      </w:r>
      <w:r w:rsidRPr="00A82F98">
        <w:rPr>
          <w:rFonts w:asciiTheme="minorHAnsi" w:eastAsiaTheme="minorHAnsi" w:hAnsiTheme="minorHAnsi" w:cstheme="minorHAnsi"/>
          <w:color w:val="2E74B5" w:themeColor="accent1" w:themeShade="BF"/>
          <w:sz w:val="20"/>
          <w:szCs w:val="20"/>
          <w:lang w:val="en-AU" w:bidi="ar-SA"/>
        </w:rPr>
        <w:t>: Disclose conflicts of interest when publishing or presenting your research findings.</w:t>
      </w:r>
    </w:p>
    <w:p w14:paraId="6B3B5D64" w14:textId="293D30FD" w:rsidR="00720F55" w:rsidRPr="00A82F98" w:rsidRDefault="00720F55" w:rsidP="00720F55">
      <w:pPr>
        <w:spacing w:after="160" w:line="259" w:lineRule="auto"/>
        <w:jc w:val="left"/>
        <w:rPr>
          <w:rFonts w:asciiTheme="minorHAnsi" w:hAnsiTheme="minorHAnsi" w:cstheme="minorHAnsi"/>
          <w:color w:val="2E74B5" w:themeColor="accent1" w:themeShade="BF"/>
          <w:sz w:val="20"/>
          <w:szCs w:val="20"/>
          <w:lang w:val="en-AU" w:eastAsia="en-AU" w:bidi="ar-SA"/>
        </w:rPr>
      </w:pPr>
      <w:r w:rsidRPr="00A82F98">
        <w:rPr>
          <w:rFonts w:asciiTheme="minorHAnsi" w:hAnsiTheme="minorHAnsi" w:cstheme="minorHAnsi"/>
          <w:color w:val="2E74B5" w:themeColor="accent1" w:themeShade="BF"/>
          <w:sz w:val="20"/>
          <w:szCs w:val="20"/>
          <w:lang w:val="en-AU" w:eastAsia="en-AU" w:bidi="ar-SA"/>
        </w:rPr>
        <w:t xml:space="preserve">Refer to </w:t>
      </w:r>
      <w:hyperlink r:id="rId31" w:history="1">
        <w:r w:rsidRPr="00A82F98">
          <w:rPr>
            <w:rStyle w:val="Hyperlink"/>
            <w:rFonts w:asciiTheme="minorHAnsi" w:hAnsiTheme="minorHAnsi" w:cstheme="minorHAnsi"/>
            <w:sz w:val="20"/>
            <w:szCs w:val="20"/>
            <w:lang w:val="en-AU" w:eastAsia="en-AU" w:bidi="ar-SA"/>
          </w:rPr>
          <w:t>National Statement Section 5.4</w:t>
        </w:r>
      </w:hyperlink>
      <w:r w:rsidRPr="00A82F98">
        <w:rPr>
          <w:rFonts w:asciiTheme="minorHAnsi" w:hAnsiTheme="minorHAnsi" w:cstheme="minorHAnsi"/>
          <w:color w:val="2E74B5" w:themeColor="accent1" w:themeShade="BF"/>
          <w:sz w:val="20"/>
          <w:szCs w:val="20"/>
          <w:lang w:val="en-AU" w:eastAsia="en-AU" w:bidi="ar-SA"/>
        </w:rPr>
        <w:t xml:space="preserve"> and the </w:t>
      </w:r>
      <w:hyperlink r:id="rId32" w:history="1">
        <w:r w:rsidRPr="00A82F98">
          <w:rPr>
            <w:rFonts w:asciiTheme="minorHAnsi" w:hAnsiTheme="minorHAnsi" w:cstheme="minorHAnsi"/>
            <w:color w:val="2E74B5" w:themeColor="accent1" w:themeShade="BF"/>
            <w:sz w:val="20"/>
            <w:szCs w:val="20"/>
            <w:u w:val="single"/>
            <w:lang w:val="en-AU" w:eastAsia="en-AU" w:bidi="ar-SA"/>
          </w:rPr>
          <w:t>NHMRC Disclosure of interests and management of conflicts of interest Guideline Document</w:t>
        </w:r>
      </w:hyperlink>
      <w:r w:rsidRPr="00A82F98">
        <w:rPr>
          <w:rFonts w:asciiTheme="minorHAnsi" w:hAnsiTheme="minorHAnsi" w:cstheme="minorHAnsi"/>
          <w:color w:val="2E74B5" w:themeColor="accent1" w:themeShade="BF"/>
          <w:sz w:val="20"/>
          <w:szCs w:val="20"/>
          <w:lang w:val="en-AU" w:eastAsia="en-AU" w:bidi="ar-SA"/>
        </w:rPr>
        <w:t>. For staff members of NSW Health, compliance with the NSW Health Policy Directive PD2015_045 “Conflicts of Interest and Gifts and Benefits” must be followed. All staff in any permanent, temporary, casual, termed appointment or honorary capacity within NSW Health, including volunteers, patient advocates, contractors, visiting practitioners, students, consultants and researchers performing work within NSW Health facilities are expected to avoid actual or perceived conflicts of interest and must not accept gifts or benefits of a non-token value.</w:t>
      </w:r>
    </w:p>
    <w:p w14:paraId="5F7AA7B5" w14:textId="77777777" w:rsidR="00720F55" w:rsidRPr="00A82F98" w:rsidRDefault="00720F55" w:rsidP="00720F55">
      <w:pPr>
        <w:spacing w:after="160" w:line="259" w:lineRule="auto"/>
        <w:jc w:val="left"/>
        <w:rPr>
          <w:rFonts w:asciiTheme="minorHAnsi" w:eastAsiaTheme="minorHAnsi" w:hAnsiTheme="minorHAnsi" w:cstheme="minorHAnsi"/>
          <w:color w:val="2E74B5" w:themeColor="accent1" w:themeShade="BF"/>
          <w:sz w:val="20"/>
          <w:szCs w:val="20"/>
          <w:lang w:val="en-AU" w:bidi="ar-SA"/>
        </w:rPr>
      </w:pPr>
      <w:r w:rsidRPr="00A82F98">
        <w:rPr>
          <w:rFonts w:asciiTheme="minorHAnsi" w:eastAsiaTheme="minorHAnsi" w:hAnsiTheme="minorHAnsi" w:cstheme="minorHAnsi"/>
          <w:color w:val="2E74B5" w:themeColor="accent1" w:themeShade="BF"/>
          <w:sz w:val="20"/>
          <w:szCs w:val="20"/>
          <w:lang w:val="en-AU" w:bidi="ar-SA"/>
        </w:rPr>
        <w:t xml:space="preserve">It is essential that all conflicts of interest are identified, transparently reported and appropriately managed to reduce the risk of bias. Detail in the below table whether any members of the research team (including persons not listed in this application), have any financial, business or other non-financial interests related to this research. </w:t>
      </w:r>
    </w:p>
    <w:p w14:paraId="7F80B79F" w14:textId="77777777" w:rsidR="00720F55" w:rsidRPr="00A82F98" w:rsidRDefault="00720F55" w:rsidP="00720F55">
      <w:pPr>
        <w:spacing w:after="160" w:line="259" w:lineRule="auto"/>
        <w:jc w:val="left"/>
        <w:rPr>
          <w:rFonts w:asciiTheme="minorHAnsi" w:eastAsiaTheme="minorHAnsi" w:hAnsiTheme="minorHAnsi" w:cstheme="minorHAnsi"/>
          <w:bCs/>
          <w:color w:val="2E74B5" w:themeColor="accent1" w:themeShade="BF"/>
          <w:sz w:val="20"/>
          <w:szCs w:val="20"/>
          <w:lang w:val="en-AU" w:bidi="ar-SA"/>
        </w:rPr>
      </w:pPr>
      <w:r w:rsidRPr="00A82F98">
        <w:rPr>
          <w:rFonts w:asciiTheme="minorHAnsi" w:eastAsiaTheme="minorHAnsi" w:hAnsiTheme="minorHAnsi" w:cstheme="minorHAnsi"/>
          <w:bCs/>
          <w:color w:val="2E74B5" w:themeColor="accent1" w:themeShade="BF"/>
          <w:sz w:val="20"/>
          <w:szCs w:val="20"/>
          <w:lang w:val="en-AU" w:bidi="ar-SA"/>
        </w:rPr>
        <w:t>Explain the nature and extent of the interests and to which member of the team they apply. **</w:t>
      </w:r>
    </w:p>
    <w:p w14:paraId="08114C0C" w14:textId="77777777" w:rsidR="00720F55" w:rsidRPr="00A82F98" w:rsidRDefault="00720F55" w:rsidP="00720F55">
      <w:pPr>
        <w:spacing w:after="160" w:line="259" w:lineRule="auto"/>
        <w:jc w:val="left"/>
        <w:rPr>
          <w:rFonts w:asciiTheme="minorHAnsi" w:eastAsiaTheme="minorHAnsi" w:hAnsiTheme="minorHAnsi" w:cstheme="minorHAnsi"/>
          <w:color w:val="2E74B5" w:themeColor="accent1" w:themeShade="BF"/>
          <w:sz w:val="20"/>
          <w:szCs w:val="20"/>
          <w:lang w:val="en-AU" w:bidi="ar-SA"/>
        </w:rPr>
      </w:pPr>
      <w:r w:rsidRPr="00A82F98">
        <w:rPr>
          <w:rFonts w:asciiTheme="minorHAnsi" w:eastAsiaTheme="minorHAnsi" w:hAnsiTheme="minorHAnsi" w:cstheme="minorHAnsi"/>
          <w:color w:val="2E74B5" w:themeColor="accent1" w:themeShade="BF"/>
          <w:sz w:val="20"/>
          <w:szCs w:val="20"/>
          <w:lang w:val="en-AU" w:bidi="ar-SA"/>
        </w:rPr>
        <w:t>Explain how you intend to manage these interests and any potential conflicts that may arise</w:t>
      </w:r>
    </w:p>
    <w:tbl>
      <w:tblPr>
        <w:tblStyle w:val="TableGrid1"/>
        <w:tblW w:w="9493" w:type="dxa"/>
        <w:tblLook w:val="04A0" w:firstRow="1" w:lastRow="0" w:firstColumn="1" w:lastColumn="0" w:noHBand="0" w:noVBand="1"/>
      </w:tblPr>
      <w:tblGrid>
        <w:gridCol w:w="1812"/>
        <w:gridCol w:w="3250"/>
        <w:gridCol w:w="1595"/>
        <w:gridCol w:w="1738"/>
        <w:gridCol w:w="1098"/>
      </w:tblGrid>
      <w:tr w:rsidR="00720F55" w:rsidRPr="00A82F98" w14:paraId="3B7C2AFD" w14:textId="77777777" w:rsidTr="00CB2723">
        <w:trPr>
          <w:trHeight w:val="984"/>
        </w:trPr>
        <w:tc>
          <w:tcPr>
            <w:tcW w:w="1812" w:type="dxa"/>
          </w:tcPr>
          <w:p w14:paraId="1A9F1073" w14:textId="77777777" w:rsidR="00720F55" w:rsidRPr="00A82F98" w:rsidRDefault="00720F55" w:rsidP="00720F55">
            <w:pPr>
              <w:spacing w:after="160" w:line="259" w:lineRule="auto"/>
              <w:jc w:val="left"/>
              <w:rPr>
                <w:rFonts w:asciiTheme="minorHAnsi" w:hAnsiTheme="minorHAnsi" w:cstheme="minorHAnsi"/>
                <w:color w:val="2E74B5" w:themeColor="accent1" w:themeShade="BF"/>
                <w:sz w:val="20"/>
                <w:szCs w:val="20"/>
                <w:lang w:val="en-AU" w:bidi="ar-SA"/>
              </w:rPr>
            </w:pPr>
            <w:r w:rsidRPr="00A82F98">
              <w:rPr>
                <w:rFonts w:asciiTheme="minorHAnsi" w:hAnsiTheme="minorHAnsi" w:cstheme="minorHAnsi"/>
                <w:color w:val="2E74B5" w:themeColor="accent1" w:themeShade="BF"/>
                <w:sz w:val="20"/>
                <w:szCs w:val="20"/>
                <w:lang w:val="en-AU" w:bidi="ar-SA"/>
              </w:rPr>
              <w:t xml:space="preserve">Research or </w:t>
            </w:r>
            <w:proofErr w:type="gramStart"/>
            <w:r w:rsidRPr="00A82F98">
              <w:rPr>
                <w:rFonts w:asciiTheme="minorHAnsi" w:hAnsiTheme="minorHAnsi" w:cstheme="minorHAnsi"/>
                <w:color w:val="2E74B5" w:themeColor="accent1" w:themeShade="BF"/>
                <w:sz w:val="20"/>
                <w:szCs w:val="20"/>
                <w:lang w:val="en-AU" w:bidi="ar-SA"/>
              </w:rPr>
              <w:t>Non-research</w:t>
            </w:r>
            <w:proofErr w:type="gramEnd"/>
            <w:r w:rsidRPr="00A82F98">
              <w:rPr>
                <w:rFonts w:asciiTheme="minorHAnsi" w:hAnsiTheme="minorHAnsi" w:cstheme="minorHAnsi"/>
                <w:color w:val="2E74B5" w:themeColor="accent1" w:themeShade="BF"/>
                <w:sz w:val="20"/>
                <w:szCs w:val="20"/>
                <w:lang w:val="en-AU" w:bidi="ar-SA"/>
              </w:rPr>
              <w:t xml:space="preserve"> member name</w:t>
            </w:r>
          </w:p>
        </w:tc>
        <w:tc>
          <w:tcPr>
            <w:tcW w:w="3250" w:type="dxa"/>
          </w:tcPr>
          <w:p w14:paraId="6346C612" w14:textId="77777777" w:rsidR="00720F55" w:rsidRPr="00A82F98" w:rsidRDefault="00720F55" w:rsidP="00720F55">
            <w:pPr>
              <w:spacing w:after="160" w:line="259" w:lineRule="auto"/>
              <w:jc w:val="left"/>
              <w:rPr>
                <w:rFonts w:asciiTheme="minorHAnsi" w:hAnsiTheme="minorHAnsi" w:cstheme="minorHAnsi"/>
                <w:color w:val="2E74B5" w:themeColor="accent1" w:themeShade="BF"/>
                <w:sz w:val="20"/>
                <w:szCs w:val="20"/>
                <w:lang w:val="en-AU" w:bidi="ar-SA"/>
              </w:rPr>
            </w:pPr>
            <w:r w:rsidRPr="00A82F98">
              <w:rPr>
                <w:rFonts w:asciiTheme="minorHAnsi" w:hAnsiTheme="minorHAnsi" w:cstheme="minorHAnsi"/>
                <w:color w:val="2E74B5" w:themeColor="accent1" w:themeShade="BF"/>
                <w:sz w:val="20"/>
                <w:szCs w:val="20"/>
                <w:lang w:val="en-AU" w:bidi="ar-SA"/>
              </w:rPr>
              <w:t>Type of Interest (please specify and provide details including monetary value ($</w:t>
            </w:r>
            <w:proofErr w:type="gramStart"/>
            <w:r w:rsidRPr="00A82F98">
              <w:rPr>
                <w:rFonts w:asciiTheme="minorHAnsi" w:hAnsiTheme="minorHAnsi" w:cstheme="minorHAnsi"/>
                <w:color w:val="2E74B5" w:themeColor="accent1" w:themeShade="BF"/>
                <w:sz w:val="20"/>
                <w:szCs w:val="20"/>
                <w:lang w:val="en-AU" w:bidi="ar-SA"/>
              </w:rPr>
              <w:t>$)*</w:t>
            </w:r>
            <w:proofErr w:type="gramEnd"/>
            <w:r w:rsidRPr="00A82F98">
              <w:rPr>
                <w:rFonts w:asciiTheme="minorHAnsi" w:hAnsiTheme="minorHAnsi" w:cstheme="minorHAnsi"/>
                <w:color w:val="2E74B5" w:themeColor="accent1" w:themeShade="BF"/>
                <w:sz w:val="20"/>
                <w:szCs w:val="20"/>
                <w:lang w:val="en-AU" w:bidi="ar-SA"/>
              </w:rPr>
              <w:t>*</w:t>
            </w:r>
          </w:p>
          <w:p w14:paraId="2D298685" w14:textId="77777777" w:rsidR="00720F55" w:rsidRPr="00A82F98" w:rsidRDefault="00720F55" w:rsidP="00720F55">
            <w:pPr>
              <w:numPr>
                <w:ilvl w:val="0"/>
                <w:numId w:val="39"/>
              </w:numPr>
              <w:spacing w:after="0" w:line="259" w:lineRule="auto"/>
              <w:jc w:val="left"/>
              <w:rPr>
                <w:rFonts w:asciiTheme="minorHAnsi" w:hAnsiTheme="minorHAnsi" w:cstheme="minorHAnsi"/>
                <w:color w:val="2E74B5" w:themeColor="accent1" w:themeShade="BF"/>
                <w:sz w:val="20"/>
                <w:szCs w:val="20"/>
                <w:lang w:val="en-AU" w:bidi="ar-SA"/>
              </w:rPr>
            </w:pPr>
            <w:r w:rsidRPr="00A82F98">
              <w:rPr>
                <w:rFonts w:asciiTheme="minorHAnsi" w:hAnsiTheme="minorHAnsi" w:cstheme="minorHAnsi"/>
                <w:color w:val="2E74B5" w:themeColor="accent1" w:themeShade="BF"/>
                <w:sz w:val="20"/>
                <w:szCs w:val="20"/>
                <w:lang w:val="en-AU" w:bidi="ar-SA"/>
              </w:rPr>
              <w:t>Employment or voluntary involvement</w:t>
            </w:r>
          </w:p>
          <w:p w14:paraId="2D1A57F6" w14:textId="77777777" w:rsidR="00720F55" w:rsidRPr="00A82F98" w:rsidRDefault="00720F55" w:rsidP="00720F55">
            <w:pPr>
              <w:numPr>
                <w:ilvl w:val="0"/>
                <w:numId w:val="39"/>
              </w:numPr>
              <w:spacing w:after="0" w:line="259" w:lineRule="auto"/>
              <w:jc w:val="left"/>
              <w:rPr>
                <w:rFonts w:asciiTheme="minorHAnsi" w:hAnsiTheme="minorHAnsi" w:cstheme="minorHAnsi"/>
                <w:color w:val="2E74B5" w:themeColor="accent1" w:themeShade="BF"/>
                <w:sz w:val="20"/>
                <w:szCs w:val="20"/>
                <w:lang w:val="en-AU" w:bidi="ar-SA"/>
              </w:rPr>
            </w:pPr>
            <w:r w:rsidRPr="00A82F98">
              <w:rPr>
                <w:rFonts w:asciiTheme="minorHAnsi" w:hAnsiTheme="minorHAnsi" w:cstheme="minorHAnsi"/>
                <w:color w:val="2E74B5" w:themeColor="accent1" w:themeShade="BF"/>
                <w:sz w:val="20"/>
                <w:szCs w:val="20"/>
                <w:lang w:val="en-AU" w:bidi="ar-SA"/>
              </w:rPr>
              <w:t>Grants or scholarships to the author or organization</w:t>
            </w:r>
          </w:p>
          <w:p w14:paraId="66AD4252" w14:textId="77777777" w:rsidR="00720F55" w:rsidRPr="00A82F98" w:rsidRDefault="00720F55" w:rsidP="00720F55">
            <w:pPr>
              <w:numPr>
                <w:ilvl w:val="0"/>
                <w:numId w:val="39"/>
              </w:numPr>
              <w:spacing w:after="0" w:line="259" w:lineRule="auto"/>
              <w:jc w:val="left"/>
              <w:rPr>
                <w:rFonts w:asciiTheme="minorHAnsi" w:hAnsiTheme="minorHAnsi" w:cstheme="minorHAnsi"/>
                <w:color w:val="2E74B5" w:themeColor="accent1" w:themeShade="BF"/>
                <w:sz w:val="20"/>
                <w:szCs w:val="20"/>
                <w:lang w:val="en-AU" w:bidi="ar-SA"/>
              </w:rPr>
            </w:pPr>
            <w:r w:rsidRPr="00A82F98">
              <w:rPr>
                <w:rFonts w:asciiTheme="minorHAnsi" w:hAnsiTheme="minorHAnsi" w:cstheme="minorHAnsi"/>
                <w:color w:val="2E74B5" w:themeColor="accent1" w:themeShade="BF"/>
                <w:sz w:val="20"/>
                <w:szCs w:val="20"/>
                <w:lang w:val="en-AU" w:bidi="ar-SA"/>
              </w:rPr>
              <w:t>Personal fees (</w:t>
            </w:r>
            <w:proofErr w:type="spellStart"/>
            <w:r w:rsidRPr="00A82F98">
              <w:rPr>
                <w:rFonts w:asciiTheme="minorHAnsi" w:hAnsiTheme="minorHAnsi" w:cstheme="minorHAnsi"/>
                <w:color w:val="2E74B5" w:themeColor="accent1" w:themeShade="BF"/>
                <w:sz w:val="20"/>
                <w:szCs w:val="20"/>
                <w:lang w:val="en-AU" w:bidi="ar-SA"/>
              </w:rPr>
              <w:t>eg</w:t>
            </w:r>
            <w:proofErr w:type="spellEnd"/>
            <w:r w:rsidRPr="00A82F98">
              <w:rPr>
                <w:rFonts w:asciiTheme="minorHAnsi" w:hAnsiTheme="minorHAnsi" w:cstheme="minorHAnsi"/>
                <w:color w:val="2E74B5" w:themeColor="accent1" w:themeShade="BF"/>
                <w:sz w:val="20"/>
                <w:szCs w:val="20"/>
                <w:lang w:val="en-AU" w:bidi="ar-SA"/>
              </w:rPr>
              <w:t>, honoraria, consulting fees, lecture or speaking fees)</w:t>
            </w:r>
          </w:p>
          <w:p w14:paraId="1FD62858" w14:textId="77777777" w:rsidR="00720F55" w:rsidRPr="00A82F98" w:rsidRDefault="00720F55" w:rsidP="00720F55">
            <w:pPr>
              <w:numPr>
                <w:ilvl w:val="0"/>
                <w:numId w:val="39"/>
              </w:numPr>
              <w:spacing w:after="0" w:line="259" w:lineRule="auto"/>
              <w:jc w:val="left"/>
              <w:rPr>
                <w:rFonts w:asciiTheme="minorHAnsi" w:hAnsiTheme="minorHAnsi" w:cstheme="minorHAnsi"/>
                <w:color w:val="2E74B5" w:themeColor="accent1" w:themeShade="BF"/>
                <w:sz w:val="20"/>
                <w:szCs w:val="20"/>
                <w:lang w:val="en-AU" w:bidi="ar-SA"/>
              </w:rPr>
            </w:pPr>
            <w:r w:rsidRPr="00A82F98">
              <w:rPr>
                <w:rFonts w:asciiTheme="minorHAnsi" w:hAnsiTheme="minorHAnsi" w:cstheme="minorHAnsi"/>
                <w:color w:val="2E74B5" w:themeColor="accent1" w:themeShade="BF"/>
                <w:sz w:val="20"/>
                <w:szCs w:val="20"/>
                <w:lang w:val="en-AU" w:bidi="ar-SA"/>
              </w:rPr>
              <w:t>Intellectual property (</w:t>
            </w:r>
            <w:proofErr w:type="spellStart"/>
            <w:r w:rsidRPr="00A82F98">
              <w:rPr>
                <w:rFonts w:asciiTheme="minorHAnsi" w:hAnsiTheme="minorHAnsi" w:cstheme="minorHAnsi"/>
                <w:color w:val="2E74B5" w:themeColor="accent1" w:themeShade="BF"/>
                <w:sz w:val="20"/>
                <w:szCs w:val="20"/>
                <w:lang w:val="en-AU" w:bidi="ar-SA"/>
              </w:rPr>
              <w:t>eg</w:t>
            </w:r>
            <w:proofErr w:type="spellEnd"/>
            <w:r w:rsidRPr="00A82F98">
              <w:rPr>
                <w:rFonts w:asciiTheme="minorHAnsi" w:hAnsiTheme="minorHAnsi" w:cstheme="minorHAnsi"/>
                <w:color w:val="2E74B5" w:themeColor="accent1" w:themeShade="BF"/>
                <w:sz w:val="20"/>
                <w:szCs w:val="20"/>
                <w:lang w:val="en-AU" w:bidi="ar-SA"/>
              </w:rPr>
              <w:t>, patents, copyrights, royalties)</w:t>
            </w:r>
          </w:p>
          <w:p w14:paraId="75D688AA" w14:textId="77777777" w:rsidR="00720F55" w:rsidRPr="00A82F98" w:rsidRDefault="00720F55" w:rsidP="00720F55">
            <w:pPr>
              <w:numPr>
                <w:ilvl w:val="0"/>
                <w:numId w:val="39"/>
              </w:numPr>
              <w:spacing w:after="0" w:line="259" w:lineRule="auto"/>
              <w:jc w:val="left"/>
              <w:rPr>
                <w:rFonts w:asciiTheme="minorHAnsi" w:hAnsiTheme="minorHAnsi" w:cstheme="minorHAnsi"/>
                <w:color w:val="2E74B5" w:themeColor="accent1" w:themeShade="BF"/>
                <w:sz w:val="20"/>
                <w:szCs w:val="20"/>
                <w:lang w:val="en-AU" w:bidi="ar-SA"/>
              </w:rPr>
            </w:pPr>
            <w:r w:rsidRPr="00A82F98">
              <w:rPr>
                <w:rFonts w:asciiTheme="minorHAnsi" w:hAnsiTheme="minorHAnsi" w:cstheme="minorHAnsi"/>
                <w:color w:val="2E74B5" w:themeColor="accent1" w:themeShade="BF"/>
                <w:sz w:val="20"/>
                <w:szCs w:val="20"/>
                <w:lang w:val="en-AU" w:bidi="ar-SA"/>
              </w:rPr>
              <w:t>Stock or share ownership</w:t>
            </w:r>
          </w:p>
          <w:p w14:paraId="4245D3A6" w14:textId="77777777" w:rsidR="00720F55" w:rsidRPr="00A82F98" w:rsidRDefault="00720F55" w:rsidP="00720F55">
            <w:pPr>
              <w:numPr>
                <w:ilvl w:val="0"/>
                <w:numId w:val="39"/>
              </w:numPr>
              <w:spacing w:after="0" w:line="259" w:lineRule="auto"/>
              <w:jc w:val="left"/>
              <w:rPr>
                <w:rFonts w:asciiTheme="minorHAnsi" w:hAnsiTheme="minorHAnsi" w:cstheme="minorHAnsi"/>
                <w:color w:val="2E74B5" w:themeColor="accent1" w:themeShade="BF"/>
                <w:sz w:val="20"/>
                <w:szCs w:val="20"/>
                <w:lang w:val="en-AU" w:bidi="ar-SA"/>
              </w:rPr>
            </w:pPr>
            <w:r w:rsidRPr="00A82F98">
              <w:rPr>
                <w:rFonts w:asciiTheme="minorHAnsi" w:hAnsiTheme="minorHAnsi" w:cstheme="minorHAnsi"/>
                <w:color w:val="2E74B5" w:themeColor="accent1" w:themeShade="BF"/>
                <w:sz w:val="20"/>
                <w:szCs w:val="20"/>
                <w:lang w:val="en-AU" w:bidi="ar-SA"/>
              </w:rPr>
              <w:t>On the board</w:t>
            </w:r>
          </w:p>
          <w:p w14:paraId="0BD564BE" w14:textId="77777777" w:rsidR="00720F55" w:rsidRPr="00A82F98" w:rsidRDefault="00720F55" w:rsidP="00720F55">
            <w:pPr>
              <w:numPr>
                <w:ilvl w:val="0"/>
                <w:numId w:val="39"/>
              </w:numPr>
              <w:spacing w:after="0" w:line="259" w:lineRule="auto"/>
              <w:jc w:val="left"/>
              <w:rPr>
                <w:rFonts w:asciiTheme="minorHAnsi" w:hAnsiTheme="minorHAnsi" w:cstheme="minorHAnsi"/>
                <w:color w:val="2E74B5" w:themeColor="accent1" w:themeShade="BF"/>
                <w:sz w:val="20"/>
                <w:szCs w:val="20"/>
                <w:lang w:val="en-AU" w:bidi="ar-SA"/>
              </w:rPr>
            </w:pPr>
            <w:r w:rsidRPr="00A82F98">
              <w:rPr>
                <w:rFonts w:asciiTheme="minorHAnsi" w:hAnsiTheme="minorHAnsi" w:cstheme="minorHAnsi"/>
                <w:color w:val="2E74B5" w:themeColor="accent1" w:themeShade="BF"/>
                <w:sz w:val="20"/>
                <w:szCs w:val="20"/>
                <w:lang w:val="en-AU" w:bidi="ar-SA"/>
              </w:rPr>
              <w:lastRenderedPageBreak/>
              <w:t xml:space="preserve">Benefits related to the development of products </w:t>
            </w:r>
            <w:proofErr w:type="gramStart"/>
            <w:r w:rsidRPr="00A82F98">
              <w:rPr>
                <w:rFonts w:asciiTheme="minorHAnsi" w:hAnsiTheme="minorHAnsi" w:cstheme="minorHAnsi"/>
                <w:color w:val="2E74B5" w:themeColor="accent1" w:themeShade="BF"/>
                <w:sz w:val="20"/>
                <w:szCs w:val="20"/>
                <w:lang w:val="en-AU" w:bidi="ar-SA"/>
              </w:rPr>
              <w:t>as a result of</w:t>
            </w:r>
            <w:proofErr w:type="gramEnd"/>
            <w:r w:rsidRPr="00A82F98">
              <w:rPr>
                <w:rFonts w:asciiTheme="minorHAnsi" w:hAnsiTheme="minorHAnsi" w:cstheme="minorHAnsi"/>
                <w:color w:val="2E74B5" w:themeColor="accent1" w:themeShade="BF"/>
                <w:sz w:val="20"/>
                <w:szCs w:val="20"/>
                <w:lang w:val="en-AU" w:bidi="ar-SA"/>
              </w:rPr>
              <w:t xml:space="preserve"> the research</w:t>
            </w:r>
          </w:p>
          <w:p w14:paraId="148693E9" w14:textId="77777777" w:rsidR="00720F55" w:rsidRPr="00A82F98" w:rsidRDefault="00720F55" w:rsidP="00720F55">
            <w:pPr>
              <w:numPr>
                <w:ilvl w:val="0"/>
                <w:numId w:val="39"/>
              </w:numPr>
              <w:spacing w:after="0" w:line="259" w:lineRule="auto"/>
              <w:jc w:val="left"/>
              <w:rPr>
                <w:rFonts w:asciiTheme="minorHAnsi" w:hAnsiTheme="minorHAnsi" w:cstheme="minorHAnsi"/>
                <w:color w:val="2E74B5" w:themeColor="accent1" w:themeShade="BF"/>
                <w:sz w:val="20"/>
                <w:szCs w:val="20"/>
                <w:lang w:val="en-AU" w:bidi="ar-SA"/>
              </w:rPr>
            </w:pPr>
            <w:r w:rsidRPr="00A82F98">
              <w:rPr>
                <w:rFonts w:asciiTheme="minorHAnsi" w:hAnsiTheme="minorHAnsi" w:cstheme="minorHAnsi"/>
                <w:color w:val="2E74B5" w:themeColor="accent1" w:themeShade="BF"/>
                <w:sz w:val="20"/>
                <w:szCs w:val="20"/>
                <w:lang w:val="en-AU" w:bidi="ar-SA"/>
              </w:rPr>
              <w:t>Royalties</w:t>
            </w:r>
          </w:p>
          <w:p w14:paraId="09E4FEAE" w14:textId="77777777" w:rsidR="00720F55" w:rsidRPr="00A82F98" w:rsidRDefault="00720F55" w:rsidP="00720F55">
            <w:pPr>
              <w:numPr>
                <w:ilvl w:val="0"/>
                <w:numId w:val="39"/>
              </w:numPr>
              <w:spacing w:after="0" w:line="259" w:lineRule="auto"/>
              <w:jc w:val="left"/>
              <w:rPr>
                <w:rFonts w:asciiTheme="minorHAnsi" w:hAnsiTheme="minorHAnsi" w:cstheme="minorHAnsi"/>
                <w:color w:val="2E74B5" w:themeColor="accent1" w:themeShade="BF"/>
                <w:sz w:val="20"/>
                <w:szCs w:val="20"/>
                <w:lang w:val="en-AU" w:bidi="ar-SA"/>
              </w:rPr>
            </w:pPr>
            <w:r w:rsidRPr="00A82F98">
              <w:rPr>
                <w:rFonts w:asciiTheme="minorHAnsi" w:hAnsiTheme="minorHAnsi" w:cstheme="minorHAnsi"/>
                <w:color w:val="2E74B5" w:themeColor="accent1" w:themeShade="BF"/>
                <w:sz w:val="20"/>
                <w:szCs w:val="20"/>
                <w:lang w:val="en-AU" w:bidi="ar-SA"/>
              </w:rPr>
              <w:t>Operational/ Infrastructure support</w:t>
            </w:r>
          </w:p>
          <w:p w14:paraId="310B130F" w14:textId="77777777" w:rsidR="00720F55" w:rsidRPr="00A82F98" w:rsidRDefault="00720F55" w:rsidP="00720F55">
            <w:pPr>
              <w:spacing w:after="160" w:line="259" w:lineRule="auto"/>
              <w:jc w:val="left"/>
              <w:rPr>
                <w:rFonts w:asciiTheme="minorHAnsi" w:hAnsiTheme="minorHAnsi" w:cstheme="minorHAnsi"/>
                <w:color w:val="2E74B5" w:themeColor="accent1" w:themeShade="BF"/>
                <w:sz w:val="20"/>
                <w:szCs w:val="20"/>
                <w:lang w:val="en-AU" w:bidi="ar-SA"/>
              </w:rPr>
            </w:pPr>
          </w:p>
        </w:tc>
        <w:tc>
          <w:tcPr>
            <w:tcW w:w="1595" w:type="dxa"/>
          </w:tcPr>
          <w:p w14:paraId="10E6E29F" w14:textId="77777777" w:rsidR="00720F55" w:rsidRPr="00A82F98" w:rsidRDefault="00720F55" w:rsidP="00720F55">
            <w:pPr>
              <w:spacing w:after="160" w:line="259" w:lineRule="auto"/>
              <w:jc w:val="left"/>
              <w:rPr>
                <w:rFonts w:asciiTheme="minorHAnsi" w:hAnsiTheme="minorHAnsi" w:cstheme="minorHAnsi"/>
                <w:color w:val="2E74B5" w:themeColor="accent1" w:themeShade="BF"/>
                <w:sz w:val="20"/>
                <w:szCs w:val="20"/>
                <w:lang w:val="en-AU" w:bidi="ar-SA"/>
              </w:rPr>
            </w:pPr>
            <w:r w:rsidRPr="00A82F98">
              <w:rPr>
                <w:rFonts w:asciiTheme="minorHAnsi" w:hAnsiTheme="minorHAnsi" w:cstheme="minorHAnsi"/>
                <w:color w:val="2E74B5" w:themeColor="accent1" w:themeShade="BF"/>
                <w:sz w:val="20"/>
                <w:szCs w:val="20"/>
                <w:lang w:val="en-AU" w:bidi="ar-SA"/>
              </w:rPr>
              <w:lastRenderedPageBreak/>
              <w:t>Management of the Potential Conflicts of Interest^</w:t>
            </w:r>
          </w:p>
        </w:tc>
        <w:tc>
          <w:tcPr>
            <w:tcW w:w="1738" w:type="dxa"/>
          </w:tcPr>
          <w:p w14:paraId="04909BC6" w14:textId="77777777" w:rsidR="00720F55" w:rsidRPr="00A82F98" w:rsidRDefault="00720F55" w:rsidP="00720F55">
            <w:pPr>
              <w:spacing w:after="160" w:line="259" w:lineRule="auto"/>
              <w:jc w:val="left"/>
              <w:rPr>
                <w:rFonts w:asciiTheme="minorHAnsi" w:hAnsiTheme="minorHAnsi" w:cstheme="minorHAnsi"/>
                <w:color w:val="2E74B5" w:themeColor="accent1" w:themeShade="BF"/>
                <w:sz w:val="20"/>
                <w:szCs w:val="20"/>
                <w:lang w:val="en-AU" w:bidi="ar-SA"/>
              </w:rPr>
            </w:pPr>
            <w:r w:rsidRPr="00A82F98">
              <w:rPr>
                <w:rFonts w:asciiTheme="minorHAnsi" w:hAnsiTheme="minorHAnsi" w:cstheme="minorHAnsi"/>
                <w:color w:val="2E74B5" w:themeColor="accent1" w:themeShade="BF"/>
                <w:sz w:val="20"/>
                <w:szCs w:val="20"/>
                <w:lang w:val="en-AU" w:bidi="ar-SA"/>
              </w:rPr>
              <w:t xml:space="preserve">If </w:t>
            </w:r>
            <w:proofErr w:type="gramStart"/>
            <w:r w:rsidRPr="00A82F98">
              <w:rPr>
                <w:rFonts w:asciiTheme="minorHAnsi" w:hAnsiTheme="minorHAnsi" w:cstheme="minorHAnsi"/>
                <w:color w:val="2E74B5" w:themeColor="accent1" w:themeShade="BF"/>
                <w:sz w:val="20"/>
                <w:szCs w:val="20"/>
                <w:lang w:val="en-AU" w:bidi="ar-SA"/>
              </w:rPr>
              <w:t>applicable;</w:t>
            </w:r>
            <w:proofErr w:type="gramEnd"/>
            <w:r w:rsidRPr="00A82F98">
              <w:rPr>
                <w:rFonts w:asciiTheme="minorHAnsi" w:hAnsiTheme="minorHAnsi" w:cstheme="minorHAnsi"/>
                <w:color w:val="2E74B5" w:themeColor="accent1" w:themeShade="BF"/>
                <w:sz w:val="20"/>
                <w:szCs w:val="20"/>
                <w:lang w:val="en-AU" w:bidi="ar-SA"/>
              </w:rPr>
              <w:t xml:space="preserve"> </w:t>
            </w:r>
          </w:p>
          <w:p w14:paraId="3AB49C46" w14:textId="77777777" w:rsidR="00720F55" w:rsidRPr="00A82F98" w:rsidRDefault="00720F55" w:rsidP="00720F55">
            <w:pPr>
              <w:spacing w:after="160" w:line="259" w:lineRule="auto"/>
              <w:jc w:val="left"/>
              <w:rPr>
                <w:rFonts w:asciiTheme="minorHAnsi" w:hAnsiTheme="minorHAnsi" w:cstheme="minorHAnsi"/>
                <w:color w:val="2E74B5" w:themeColor="accent1" w:themeShade="BF"/>
                <w:sz w:val="20"/>
                <w:szCs w:val="20"/>
                <w:lang w:val="en-AU" w:bidi="ar-SA"/>
              </w:rPr>
            </w:pPr>
            <w:r w:rsidRPr="00A82F98">
              <w:rPr>
                <w:rFonts w:asciiTheme="minorHAnsi" w:hAnsiTheme="minorHAnsi" w:cstheme="minorHAnsi"/>
                <w:color w:val="2E74B5" w:themeColor="accent1" w:themeShade="BF"/>
                <w:sz w:val="20"/>
                <w:szCs w:val="20"/>
                <w:lang w:val="en-AU" w:bidi="ar-SA"/>
              </w:rPr>
              <w:t>Have the relevant details been disclosed in the Participant Information Statement?</w:t>
            </w:r>
          </w:p>
        </w:tc>
        <w:tc>
          <w:tcPr>
            <w:tcW w:w="1098" w:type="dxa"/>
          </w:tcPr>
          <w:p w14:paraId="3DDBFCC0" w14:textId="77777777" w:rsidR="00720F55" w:rsidRPr="00A82F98" w:rsidRDefault="00720F55" w:rsidP="00720F55">
            <w:pPr>
              <w:spacing w:after="160" w:line="259" w:lineRule="auto"/>
              <w:jc w:val="left"/>
              <w:rPr>
                <w:rFonts w:asciiTheme="minorHAnsi" w:hAnsiTheme="minorHAnsi" w:cstheme="minorHAnsi"/>
                <w:color w:val="0070C0"/>
                <w:sz w:val="20"/>
                <w:szCs w:val="20"/>
                <w:lang w:val="en-AU" w:bidi="ar-SA"/>
              </w:rPr>
            </w:pPr>
            <w:r w:rsidRPr="00A82F98">
              <w:rPr>
                <w:rFonts w:asciiTheme="minorHAnsi" w:hAnsiTheme="minorHAnsi" w:cstheme="minorHAnsi"/>
                <w:color w:val="2E74B5" w:themeColor="accent1" w:themeShade="BF"/>
                <w:sz w:val="20"/>
                <w:szCs w:val="20"/>
                <w:lang w:val="en-AU" w:bidi="ar-SA"/>
              </w:rPr>
              <w:t>Comments</w:t>
            </w:r>
          </w:p>
        </w:tc>
      </w:tr>
      <w:tr w:rsidR="00720F55" w:rsidRPr="00A82F98" w14:paraId="7F2AF8C1" w14:textId="77777777" w:rsidTr="00CB2723">
        <w:trPr>
          <w:trHeight w:val="425"/>
        </w:trPr>
        <w:tc>
          <w:tcPr>
            <w:tcW w:w="1812" w:type="dxa"/>
          </w:tcPr>
          <w:p w14:paraId="258A1290" w14:textId="77777777" w:rsidR="00720F55" w:rsidRPr="00A82F98" w:rsidRDefault="00720F55" w:rsidP="00720F55">
            <w:pPr>
              <w:spacing w:after="160" w:line="259" w:lineRule="auto"/>
              <w:jc w:val="left"/>
              <w:rPr>
                <w:rFonts w:asciiTheme="minorHAnsi" w:hAnsiTheme="minorHAnsi" w:cstheme="minorHAnsi"/>
                <w:color w:val="0070C0"/>
                <w:sz w:val="20"/>
                <w:szCs w:val="20"/>
                <w:lang w:val="en-AU" w:bidi="ar-SA"/>
              </w:rPr>
            </w:pPr>
          </w:p>
        </w:tc>
        <w:tc>
          <w:tcPr>
            <w:tcW w:w="3250" w:type="dxa"/>
          </w:tcPr>
          <w:p w14:paraId="3CF6F24F" w14:textId="77777777" w:rsidR="00720F55" w:rsidRPr="00A82F98" w:rsidRDefault="00720F55" w:rsidP="00720F55">
            <w:pPr>
              <w:spacing w:after="160" w:line="259" w:lineRule="auto"/>
              <w:jc w:val="left"/>
              <w:rPr>
                <w:rFonts w:asciiTheme="minorHAnsi" w:hAnsiTheme="minorHAnsi" w:cstheme="minorHAnsi"/>
                <w:color w:val="0070C0"/>
                <w:sz w:val="20"/>
                <w:szCs w:val="20"/>
                <w:lang w:val="en-AU" w:bidi="ar-SA"/>
              </w:rPr>
            </w:pPr>
          </w:p>
        </w:tc>
        <w:tc>
          <w:tcPr>
            <w:tcW w:w="1595" w:type="dxa"/>
          </w:tcPr>
          <w:p w14:paraId="68BA8BED" w14:textId="77777777" w:rsidR="00720F55" w:rsidRPr="00A82F98" w:rsidRDefault="00720F55" w:rsidP="00720F55">
            <w:pPr>
              <w:spacing w:after="160" w:line="259" w:lineRule="auto"/>
              <w:jc w:val="left"/>
              <w:rPr>
                <w:rFonts w:asciiTheme="minorHAnsi" w:hAnsiTheme="minorHAnsi" w:cstheme="minorHAnsi"/>
                <w:color w:val="0070C0"/>
                <w:sz w:val="20"/>
                <w:szCs w:val="20"/>
                <w:lang w:val="en-AU" w:bidi="ar-SA"/>
              </w:rPr>
            </w:pPr>
          </w:p>
        </w:tc>
        <w:tc>
          <w:tcPr>
            <w:tcW w:w="1738" w:type="dxa"/>
          </w:tcPr>
          <w:p w14:paraId="5796EB06" w14:textId="77777777" w:rsidR="00720F55" w:rsidRPr="00A82F98" w:rsidRDefault="00720F55" w:rsidP="00720F55">
            <w:pPr>
              <w:spacing w:after="160" w:line="259" w:lineRule="auto"/>
              <w:jc w:val="left"/>
              <w:rPr>
                <w:rFonts w:asciiTheme="minorHAnsi" w:hAnsiTheme="minorHAnsi" w:cstheme="minorHAnsi"/>
                <w:color w:val="0070C0"/>
                <w:sz w:val="20"/>
                <w:szCs w:val="20"/>
                <w:lang w:val="en-AU" w:bidi="ar-SA"/>
              </w:rPr>
            </w:pPr>
          </w:p>
        </w:tc>
        <w:tc>
          <w:tcPr>
            <w:tcW w:w="1098" w:type="dxa"/>
          </w:tcPr>
          <w:p w14:paraId="53C31C8C" w14:textId="77777777" w:rsidR="00720F55" w:rsidRPr="00A82F98" w:rsidRDefault="00720F55" w:rsidP="00720F55">
            <w:pPr>
              <w:spacing w:after="160" w:line="259" w:lineRule="auto"/>
              <w:jc w:val="left"/>
              <w:rPr>
                <w:rFonts w:asciiTheme="minorHAnsi" w:hAnsiTheme="minorHAnsi" w:cstheme="minorHAnsi"/>
                <w:color w:val="0070C0"/>
                <w:sz w:val="20"/>
                <w:szCs w:val="20"/>
                <w:lang w:val="en-AU" w:bidi="ar-SA"/>
              </w:rPr>
            </w:pPr>
          </w:p>
        </w:tc>
      </w:tr>
    </w:tbl>
    <w:p w14:paraId="5EC916D6" w14:textId="77777777" w:rsidR="00720F55" w:rsidRPr="00A82F98" w:rsidRDefault="00720F55" w:rsidP="00720F55">
      <w:pPr>
        <w:spacing w:after="160" w:line="259" w:lineRule="auto"/>
        <w:jc w:val="left"/>
        <w:rPr>
          <w:rFonts w:asciiTheme="minorHAnsi" w:eastAsiaTheme="minorHAnsi" w:hAnsiTheme="minorHAnsi" w:cstheme="minorHAnsi"/>
          <w:color w:val="2E74B5" w:themeColor="accent1" w:themeShade="BF"/>
          <w:sz w:val="20"/>
          <w:szCs w:val="20"/>
          <w:lang w:val="en-AU" w:bidi="ar-SA"/>
        </w:rPr>
      </w:pPr>
      <w:r w:rsidRPr="00A82F98">
        <w:rPr>
          <w:rFonts w:asciiTheme="minorHAnsi" w:eastAsiaTheme="minorHAnsi" w:hAnsiTheme="minorHAnsi" w:cstheme="minorHAnsi"/>
          <w:color w:val="2E74B5" w:themeColor="accent1" w:themeShade="BF"/>
          <w:sz w:val="20"/>
          <w:szCs w:val="20"/>
          <w:lang w:val="en-AU" w:bidi="ar-SA"/>
        </w:rPr>
        <w:t>** When disclosing financial interests, researchers and institutions should consider the significance of the financial interest, including:</w:t>
      </w:r>
    </w:p>
    <w:p w14:paraId="637DF186" w14:textId="77777777" w:rsidR="00720F55" w:rsidRPr="00A82F98" w:rsidRDefault="00720F55" w:rsidP="00720F55">
      <w:pPr>
        <w:spacing w:after="160" w:line="259" w:lineRule="auto"/>
        <w:ind w:left="720"/>
        <w:jc w:val="left"/>
        <w:rPr>
          <w:rFonts w:asciiTheme="minorHAnsi" w:eastAsiaTheme="minorHAnsi" w:hAnsiTheme="minorHAnsi" w:cstheme="minorHAnsi"/>
          <w:color w:val="2E74B5" w:themeColor="accent1" w:themeShade="BF"/>
          <w:sz w:val="20"/>
          <w:szCs w:val="20"/>
          <w:lang w:val="en-AU" w:bidi="ar-SA"/>
        </w:rPr>
      </w:pPr>
      <w:r w:rsidRPr="00A82F98">
        <w:rPr>
          <w:rFonts w:asciiTheme="minorHAnsi" w:eastAsiaTheme="minorHAnsi" w:hAnsiTheme="minorHAnsi" w:cstheme="minorHAnsi"/>
          <w:color w:val="2E74B5" w:themeColor="accent1" w:themeShade="BF"/>
          <w:sz w:val="20"/>
          <w:szCs w:val="20"/>
          <w:lang w:val="en-AU" w:bidi="ar-SA"/>
        </w:rPr>
        <w:t>• the monetary value of the payment, gift, or interest</w:t>
      </w:r>
    </w:p>
    <w:p w14:paraId="71A77D17" w14:textId="77777777" w:rsidR="00720F55" w:rsidRPr="00A82F98" w:rsidRDefault="00720F55" w:rsidP="00720F55">
      <w:pPr>
        <w:spacing w:after="160" w:line="259" w:lineRule="auto"/>
        <w:ind w:left="720"/>
        <w:jc w:val="left"/>
        <w:rPr>
          <w:rFonts w:asciiTheme="minorHAnsi" w:eastAsiaTheme="minorHAnsi" w:hAnsiTheme="minorHAnsi" w:cstheme="minorHAnsi"/>
          <w:color w:val="2E74B5" w:themeColor="accent1" w:themeShade="BF"/>
          <w:sz w:val="20"/>
          <w:szCs w:val="20"/>
          <w:lang w:val="en-AU" w:bidi="ar-SA"/>
        </w:rPr>
      </w:pPr>
      <w:r w:rsidRPr="00A82F98">
        <w:rPr>
          <w:rFonts w:asciiTheme="minorHAnsi" w:eastAsiaTheme="minorHAnsi" w:hAnsiTheme="minorHAnsi" w:cstheme="minorHAnsi"/>
          <w:color w:val="2E74B5" w:themeColor="accent1" w:themeShade="BF"/>
          <w:sz w:val="20"/>
          <w:szCs w:val="20"/>
          <w:lang w:val="en-AU" w:bidi="ar-SA"/>
        </w:rPr>
        <w:t>• the significance that a reasonable, independent observer would attach to the payment,</w:t>
      </w:r>
    </w:p>
    <w:p w14:paraId="4176CC46" w14:textId="77777777" w:rsidR="00720F55" w:rsidRPr="00A82F98" w:rsidRDefault="00720F55" w:rsidP="00720F55">
      <w:pPr>
        <w:spacing w:after="160" w:line="259" w:lineRule="auto"/>
        <w:ind w:left="720"/>
        <w:jc w:val="left"/>
        <w:rPr>
          <w:rFonts w:asciiTheme="minorHAnsi" w:eastAsiaTheme="minorHAnsi" w:hAnsiTheme="minorHAnsi" w:cstheme="minorHAnsi"/>
          <w:i/>
          <w:color w:val="2E74B5" w:themeColor="accent1" w:themeShade="BF"/>
          <w:sz w:val="20"/>
          <w:szCs w:val="20"/>
          <w:lang w:val="en-AU" w:bidi="ar-SA"/>
        </w:rPr>
      </w:pPr>
      <w:r w:rsidRPr="00A82F98">
        <w:rPr>
          <w:rFonts w:asciiTheme="minorHAnsi" w:eastAsiaTheme="minorHAnsi" w:hAnsiTheme="minorHAnsi" w:cstheme="minorHAnsi"/>
          <w:i/>
          <w:color w:val="2E74B5" w:themeColor="accent1" w:themeShade="BF"/>
          <w:sz w:val="20"/>
          <w:szCs w:val="20"/>
          <w:lang w:val="en-AU" w:bidi="ar-SA"/>
        </w:rPr>
        <w:t>gift or interest</w:t>
      </w:r>
    </w:p>
    <w:p w14:paraId="05876915" w14:textId="77777777" w:rsidR="00720F55" w:rsidRPr="00A82F98" w:rsidRDefault="00720F55" w:rsidP="00720F55">
      <w:pPr>
        <w:spacing w:after="160" w:line="259" w:lineRule="auto"/>
        <w:ind w:left="720"/>
        <w:jc w:val="left"/>
        <w:rPr>
          <w:rFonts w:asciiTheme="minorHAnsi" w:eastAsiaTheme="minorHAnsi" w:hAnsiTheme="minorHAnsi" w:cstheme="minorHAnsi"/>
          <w:i/>
          <w:color w:val="2E74B5" w:themeColor="accent1" w:themeShade="BF"/>
          <w:sz w:val="20"/>
          <w:szCs w:val="20"/>
          <w:lang w:val="en-AU" w:bidi="ar-SA"/>
        </w:rPr>
      </w:pPr>
      <w:r w:rsidRPr="00A82F98">
        <w:rPr>
          <w:rFonts w:asciiTheme="minorHAnsi" w:eastAsiaTheme="minorHAnsi" w:hAnsiTheme="minorHAnsi" w:cstheme="minorHAnsi"/>
          <w:i/>
          <w:color w:val="2E74B5" w:themeColor="accent1" w:themeShade="BF"/>
          <w:sz w:val="20"/>
          <w:szCs w:val="20"/>
          <w:lang w:val="en-AU" w:bidi="ar-SA"/>
        </w:rPr>
        <w:t>• the circumstances under which a gift or payment is made, for example, if the gift or</w:t>
      </w:r>
    </w:p>
    <w:p w14:paraId="36D70154" w14:textId="77777777" w:rsidR="00720F55" w:rsidRPr="00A82F98" w:rsidRDefault="00720F55" w:rsidP="00720F55">
      <w:pPr>
        <w:spacing w:after="160" w:line="259" w:lineRule="auto"/>
        <w:ind w:left="720"/>
        <w:jc w:val="left"/>
        <w:rPr>
          <w:rFonts w:asciiTheme="minorHAnsi" w:eastAsiaTheme="minorHAnsi" w:hAnsiTheme="minorHAnsi" w:cstheme="minorHAnsi"/>
          <w:i/>
          <w:color w:val="2E74B5" w:themeColor="accent1" w:themeShade="BF"/>
          <w:sz w:val="20"/>
          <w:szCs w:val="20"/>
          <w:lang w:val="en-AU" w:bidi="ar-SA"/>
        </w:rPr>
      </w:pPr>
      <w:r w:rsidRPr="00A82F98">
        <w:rPr>
          <w:rFonts w:asciiTheme="minorHAnsi" w:eastAsiaTheme="minorHAnsi" w:hAnsiTheme="minorHAnsi" w:cstheme="minorHAnsi"/>
          <w:i/>
          <w:color w:val="2E74B5" w:themeColor="accent1" w:themeShade="BF"/>
          <w:sz w:val="20"/>
          <w:szCs w:val="20"/>
          <w:lang w:val="en-AU" w:bidi="ar-SA"/>
        </w:rPr>
        <w:t>payment is a regular payment or a single instance.</w:t>
      </w:r>
    </w:p>
    <w:p w14:paraId="715ABDEB" w14:textId="77777777" w:rsidR="00720F55" w:rsidRPr="00A82F98" w:rsidRDefault="00720F55" w:rsidP="00720F55">
      <w:pPr>
        <w:spacing w:after="160" w:line="259" w:lineRule="auto"/>
        <w:ind w:left="720"/>
        <w:jc w:val="left"/>
        <w:rPr>
          <w:rFonts w:asciiTheme="minorHAnsi" w:eastAsiaTheme="minorHAnsi" w:hAnsiTheme="minorHAnsi" w:cstheme="minorHAnsi"/>
          <w:i/>
          <w:color w:val="2E74B5" w:themeColor="accent1" w:themeShade="BF"/>
          <w:sz w:val="20"/>
          <w:szCs w:val="20"/>
          <w:lang w:val="en-AU" w:bidi="ar-SA"/>
        </w:rPr>
      </w:pPr>
      <w:r w:rsidRPr="00A82F98">
        <w:rPr>
          <w:rFonts w:asciiTheme="minorHAnsi" w:eastAsiaTheme="minorHAnsi" w:hAnsiTheme="minorHAnsi" w:cstheme="minorHAnsi"/>
          <w:i/>
          <w:color w:val="2E74B5" w:themeColor="accent1" w:themeShade="BF"/>
          <w:sz w:val="20"/>
          <w:szCs w:val="20"/>
          <w:lang w:val="en-AU" w:bidi="ar-SA"/>
        </w:rPr>
        <w:t>Non-financial interests that require disclosure include, but are not limited to:</w:t>
      </w:r>
    </w:p>
    <w:p w14:paraId="4134C85F" w14:textId="77777777" w:rsidR="00720F55" w:rsidRPr="00A82F98" w:rsidRDefault="00720F55" w:rsidP="00720F55">
      <w:pPr>
        <w:spacing w:after="160" w:line="259" w:lineRule="auto"/>
        <w:ind w:left="720"/>
        <w:jc w:val="left"/>
        <w:rPr>
          <w:rFonts w:asciiTheme="minorHAnsi" w:eastAsiaTheme="minorHAnsi" w:hAnsiTheme="minorHAnsi" w:cstheme="minorHAnsi"/>
          <w:i/>
          <w:color w:val="2E74B5" w:themeColor="accent1" w:themeShade="BF"/>
          <w:sz w:val="20"/>
          <w:szCs w:val="20"/>
          <w:lang w:val="en-AU" w:bidi="ar-SA"/>
        </w:rPr>
      </w:pPr>
      <w:r w:rsidRPr="00A82F98">
        <w:rPr>
          <w:rFonts w:asciiTheme="minorHAnsi" w:eastAsiaTheme="minorHAnsi" w:hAnsiTheme="minorHAnsi" w:cstheme="minorHAnsi"/>
          <w:i/>
          <w:color w:val="2E74B5" w:themeColor="accent1" w:themeShade="BF"/>
          <w:sz w:val="20"/>
          <w:szCs w:val="20"/>
          <w:lang w:val="en-AU" w:bidi="ar-SA"/>
        </w:rPr>
        <w:t>• board membership (even if unpaid) or other affiliation with an organisation that could stand to benefit from or be affected by the research</w:t>
      </w:r>
    </w:p>
    <w:p w14:paraId="20F7C2D9" w14:textId="77777777" w:rsidR="00720F55" w:rsidRPr="00A82F98" w:rsidRDefault="00720F55" w:rsidP="00720F55">
      <w:pPr>
        <w:spacing w:after="160" w:line="259" w:lineRule="auto"/>
        <w:ind w:left="720"/>
        <w:jc w:val="left"/>
        <w:rPr>
          <w:rFonts w:asciiTheme="minorHAnsi" w:eastAsiaTheme="minorHAnsi" w:hAnsiTheme="minorHAnsi" w:cstheme="minorHAnsi"/>
          <w:i/>
          <w:color w:val="2E74B5" w:themeColor="accent1" w:themeShade="BF"/>
          <w:sz w:val="20"/>
          <w:szCs w:val="20"/>
          <w:lang w:val="en-AU" w:bidi="ar-SA"/>
        </w:rPr>
      </w:pPr>
      <w:r w:rsidRPr="00A82F98">
        <w:rPr>
          <w:rFonts w:asciiTheme="minorHAnsi" w:eastAsiaTheme="minorHAnsi" w:hAnsiTheme="minorHAnsi" w:cstheme="minorHAnsi"/>
          <w:i/>
          <w:color w:val="2E74B5" w:themeColor="accent1" w:themeShade="BF"/>
          <w:sz w:val="20"/>
          <w:szCs w:val="20"/>
          <w:lang w:val="en-AU" w:bidi="ar-SA"/>
        </w:rPr>
        <w:t>• personal or social relationships and current and past professional relationships, where relevant</w:t>
      </w:r>
    </w:p>
    <w:p w14:paraId="5BFACC9B" w14:textId="77777777" w:rsidR="00720F55" w:rsidRPr="00A82F98" w:rsidRDefault="00720F55" w:rsidP="00720F55">
      <w:pPr>
        <w:spacing w:after="160" w:line="259" w:lineRule="auto"/>
        <w:ind w:left="720"/>
        <w:jc w:val="left"/>
        <w:rPr>
          <w:rFonts w:asciiTheme="minorHAnsi" w:eastAsiaTheme="minorHAnsi" w:hAnsiTheme="minorHAnsi" w:cstheme="minorHAnsi"/>
          <w:i/>
          <w:color w:val="2E74B5" w:themeColor="accent1" w:themeShade="BF"/>
          <w:sz w:val="20"/>
          <w:szCs w:val="20"/>
          <w:lang w:val="en-AU" w:bidi="ar-SA"/>
        </w:rPr>
      </w:pPr>
      <w:r w:rsidRPr="00A82F98">
        <w:rPr>
          <w:rFonts w:asciiTheme="minorHAnsi" w:eastAsiaTheme="minorHAnsi" w:hAnsiTheme="minorHAnsi" w:cstheme="minorHAnsi"/>
          <w:i/>
          <w:color w:val="2E74B5" w:themeColor="accent1" w:themeShade="BF"/>
          <w:sz w:val="20"/>
          <w:szCs w:val="20"/>
          <w:lang w:val="en-AU" w:bidi="ar-SA"/>
        </w:rPr>
        <w:t>• recent employment with, or role in, organisations with financial links or affiliations with industry groups that could stand to benefit from or be affected by the research.</w:t>
      </w:r>
    </w:p>
    <w:p w14:paraId="3F8844FA" w14:textId="77777777" w:rsidR="00720F55" w:rsidRPr="00A82F98" w:rsidRDefault="00720F55" w:rsidP="00720F55">
      <w:pPr>
        <w:spacing w:after="160" w:line="259" w:lineRule="auto"/>
        <w:jc w:val="left"/>
        <w:rPr>
          <w:rFonts w:asciiTheme="minorHAnsi" w:eastAsiaTheme="minorHAnsi" w:hAnsiTheme="minorHAnsi" w:cstheme="minorHAnsi"/>
          <w:i/>
          <w:color w:val="2E74B5" w:themeColor="accent1" w:themeShade="BF"/>
          <w:sz w:val="20"/>
          <w:szCs w:val="20"/>
          <w:lang w:val="en-AU" w:bidi="ar-SA"/>
        </w:rPr>
      </w:pPr>
      <w:r w:rsidRPr="00A82F98">
        <w:rPr>
          <w:rFonts w:asciiTheme="minorHAnsi" w:eastAsiaTheme="minorHAnsi" w:hAnsiTheme="minorHAnsi" w:cstheme="minorHAnsi"/>
          <w:i/>
          <w:color w:val="2E74B5" w:themeColor="accent1" w:themeShade="BF"/>
          <w:sz w:val="20"/>
          <w:szCs w:val="20"/>
          <w:lang w:val="en-AU" w:bidi="ar-SA"/>
        </w:rPr>
        <w:t>^ If a conflict of interest is identified, the appropriate decision maker must determine what measures, if any, are most appropriate to manage that conflict of interest. These measures should be tailored to the individual circumstances and could include one or more of the following:</w:t>
      </w:r>
    </w:p>
    <w:p w14:paraId="69CB0F86" w14:textId="77777777" w:rsidR="00720F55" w:rsidRPr="00A82F98" w:rsidRDefault="00720F55" w:rsidP="00720F55">
      <w:pPr>
        <w:spacing w:after="160" w:line="259" w:lineRule="auto"/>
        <w:ind w:left="720"/>
        <w:jc w:val="left"/>
        <w:rPr>
          <w:rFonts w:asciiTheme="minorHAnsi" w:eastAsiaTheme="minorHAnsi" w:hAnsiTheme="minorHAnsi" w:cstheme="minorHAnsi"/>
          <w:i/>
          <w:color w:val="2E74B5" w:themeColor="accent1" w:themeShade="BF"/>
          <w:sz w:val="20"/>
          <w:szCs w:val="20"/>
          <w:lang w:val="en-AU" w:bidi="ar-SA"/>
        </w:rPr>
      </w:pPr>
      <w:r w:rsidRPr="00A82F98">
        <w:rPr>
          <w:rFonts w:asciiTheme="minorHAnsi" w:eastAsiaTheme="minorHAnsi" w:hAnsiTheme="minorHAnsi" w:cstheme="minorHAnsi"/>
          <w:i/>
          <w:color w:val="2E74B5" w:themeColor="accent1" w:themeShade="BF"/>
          <w:sz w:val="20"/>
          <w:szCs w:val="20"/>
          <w:lang w:val="en-AU" w:bidi="ar-SA"/>
        </w:rPr>
        <w:t>• requiring the public disclosure of the interests, for example when presenting or publishing the research</w:t>
      </w:r>
    </w:p>
    <w:p w14:paraId="2E1F6651" w14:textId="77777777" w:rsidR="00720F55" w:rsidRPr="00A82F98" w:rsidRDefault="00720F55" w:rsidP="00720F55">
      <w:pPr>
        <w:spacing w:after="160" w:line="259" w:lineRule="auto"/>
        <w:ind w:left="720"/>
        <w:jc w:val="left"/>
        <w:rPr>
          <w:rFonts w:asciiTheme="minorHAnsi" w:eastAsiaTheme="minorHAnsi" w:hAnsiTheme="minorHAnsi" w:cstheme="minorHAnsi"/>
          <w:i/>
          <w:color w:val="2E74B5" w:themeColor="accent1" w:themeShade="BF"/>
          <w:sz w:val="20"/>
          <w:szCs w:val="20"/>
          <w:lang w:val="en-AU" w:bidi="ar-SA"/>
        </w:rPr>
      </w:pPr>
      <w:r w:rsidRPr="00A82F98">
        <w:rPr>
          <w:rFonts w:asciiTheme="minorHAnsi" w:eastAsiaTheme="minorHAnsi" w:hAnsiTheme="minorHAnsi" w:cstheme="minorHAnsi"/>
          <w:i/>
          <w:color w:val="2E74B5" w:themeColor="accent1" w:themeShade="BF"/>
          <w:sz w:val="20"/>
          <w:szCs w:val="20"/>
          <w:lang w:val="en-AU" w:bidi="ar-SA"/>
        </w:rPr>
        <w:t xml:space="preserve">• involving an appropriate individual to oversee some or </w:t>
      </w:r>
      <w:proofErr w:type="gramStart"/>
      <w:r w:rsidRPr="00A82F98">
        <w:rPr>
          <w:rFonts w:asciiTheme="minorHAnsi" w:eastAsiaTheme="minorHAnsi" w:hAnsiTheme="minorHAnsi" w:cstheme="minorHAnsi"/>
          <w:i/>
          <w:color w:val="2E74B5" w:themeColor="accent1" w:themeShade="BF"/>
          <w:sz w:val="20"/>
          <w:szCs w:val="20"/>
          <w:lang w:val="en-AU" w:bidi="ar-SA"/>
        </w:rPr>
        <w:t>all of</w:t>
      </w:r>
      <w:proofErr w:type="gramEnd"/>
      <w:r w:rsidRPr="00A82F98">
        <w:rPr>
          <w:rFonts w:asciiTheme="minorHAnsi" w:eastAsiaTheme="minorHAnsi" w:hAnsiTheme="minorHAnsi" w:cstheme="minorHAnsi"/>
          <w:i/>
          <w:color w:val="2E74B5" w:themeColor="accent1" w:themeShade="BF"/>
          <w:sz w:val="20"/>
          <w:szCs w:val="20"/>
          <w:lang w:val="en-AU" w:bidi="ar-SA"/>
        </w:rPr>
        <w:t xml:space="preserve"> the research activity</w:t>
      </w:r>
    </w:p>
    <w:p w14:paraId="05A4F4B7" w14:textId="77777777" w:rsidR="00720F55" w:rsidRPr="00A82F98" w:rsidRDefault="00720F55" w:rsidP="00720F55">
      <w:pPr>
        <w:spacing w:after="160" w:line="259" w:lineRule="auto"/>
        <w:ind w:left="720"/>
        <w:jc w:val="left"/>
        <w:rPr>
          <w:rFonts w:asciiTheme="minorHAnsi" w:eastAsiaTheme="minorHAnsi" w:hAnsiTheme="minorHAnsi" w:cstheme="minorHAnsi"/>
          <w:i/>
          <w:color w:val="2E74B5" w:themeColor="accent1" w:themeShade="BF"/>
          <w:sz w:val="20"/>
          <w:szCs w:val="20"/>
          <w:lang w:val="en-AU" w:bidi="ar-SA"/>
        </w:rPr>
      </w:pPr>
      <w:r w:rsidRPr="00A82F98">
        <w:rPr>
          <w:rFonts w:asciiTheme="minorHAnsi" w:eastAsiaTheme="minorHAnsi" w:hAnsiTheme="minorHAnsi" w:cstheme="minorHAnsi"/>
          <w:i/>
          <w:color w:val="2E74B5" w:themeColor="accent1" w:themeShade="BF"/>
          <w:lang w:val="en-AU" w:bidi="ar-SA"/>
        </w:rPr>
        <w:t xml:space="preserve">• </w:t>
      </w:r>
      <w:r w:rsidRPr="00A82F98">
        <w:rPr>
          <w:rFonts w:asciiTheme="minorHAnsi" w:eastAsiaTheme="minorHAnsi" w:hAnsiTheme="minorHAnsi" w:cstheme="minorHAnsi"/>
          <w:i/>
          <w:color w:val="2E74B5" w:themeColor="accent1" w:themeShade="BF"/>
          <w:sz w:val="20"/>
          <w:szCs w:val="20"/>
          <w:lang w:val="en-AU" w:bidi="ar-SA"/>
        </w:rPr>
        <w:t>requiring the researcher to absent themselves from any deliberative decision making regarding the research</w:t>
      </w:r>
    </w:p>
    <w:p w14:paraId="244CC84E" w14:textId="77777777" w:rsidR="00720F55" w:rsidRPr="00A82F98" w:rsidRDefault="00720F55" w:rsidP="00720F55">
      <w:pPr>
        <w:spacing w:after="160" w:line="259" w:lineRule="auto"/>
        <w:ind w:left="720"/>
        <w:jc w:val="left"/>
        <w:rPr>
          <w:rFonts w:asciiTheme="minorHAnsi" w:eastAsiaTheme="minorHAnsi" w:hAnsiTheme="minorHAnsi" w:cstheme="minorHAnsi"/>
          <w:i/>
          <w:color w:val="2E74B5" w:themeColor="accent1" w:themeShade="BF"/>
          <w:sz w:val="20"/>
          <w:szCs w:val="20"/>
          <w:lang w:val="en-AU" w:bidi="ar-SA"/>
        </w:rPr>
      </w:pPr>
      <w:r w:rsidRPr="00A82F98">
        <w:rPr>
          <w:rFonts w:asciiTheme="minorHAnsi" w:eastAsiaTheme="minorHAnsi" w:hAnsiTheme="minorHAnsi" w:cstheme="minorHAnsi"/>
          <w:i/>
          <w:color w:val="2E74B5" w:themeColor="accent1" w:themeShade="BF"/>
          <w:sz w:val="20"/>
          <w:szCs w:val="20"/>
          <w:lang w:val="en-AU" w:bidi="ar-SA"/>
        </w:rPr>
        <w:t xml:space="preserve">• requiring the researcher to play a different or reduced role in some or </w:t>
      </w:r>
      <w:proofErr w:type="gramStart"/>
      <w:r w:rsidRPr="00A82F98">
        <w:rPr>
          <w:rFonts w:asciiTheme="minorHAnsi" w:eastAsiaTheme="minorHAnsi" w:hAnsiTheme="minorHAnsi" w:cstheme="minorHAnsi"/>
          <w:i/>
          <w:color w:val="2E74B5" w:themeColor="accent1" w:themeShade="BF"/>
          <w:sz w:val="20"/>
          <w:szCs w:val="20"/>
          <w:lang w:val="en-AU" w:bidi="ar-SA"/>
        </w:rPr>
        <w:t>all of</w:t>
      </w:r>
      <w:proofErr w:type="gramEnd"/>
      <w:r w:rsidRPr="00A82F98">
        <w:rPr>
          <w:rFonts w:asciiTheme="minorHAnsi" w:eastAsiaTheme="minorHAnsi" w:hAnsiTheme="minorHAnsi" w:cstheme="minorHAnsi"/>
          <w:i/>
          <w:color w:val="2E74B5" w:themeColor="accent1" w:themeShade="BF"/>
          <w:sz w:val="20"/>
          <w:szCs w:val="20"/>
          <w:lang w:val="en-AU" w:bidi="ar-SA"/>
        </w:rPr>
        <w:t xml:space="preserve"> the research</w:t>
      </w:r>
    </w:p>
    <w:p w14:paraId="30AD182D" w14:textId="77777777" w:rsidR="00720F55" w:rsidRPr="00A82F98" w:rsidRDefault="00720F55" w:rsidP="00720F55">
      <w:pPr>
        <w:spacing w:after="160" w:line="259" w:lineRule="auto"/>
        <w:ind w:left="720"/>
        <w:jc w:val="left"/>
        <w:rPr>
          <w:rFonts w:asciiTheme="minorHAnsi" w:eastAsiaTheme="minorHAnsi" w:hAnsiTheme="minorHAnsi" w:cstheme="minorHAnsi"/>
          <w:i/>
          <w:color w:val="2E74B5" w:themeColor="accent1" w:themeShade="BF"/>
          <w:sz w:val="20"/>
          <w:szCs w:val="20"/>
          <w:lang w:val="en-AU" w:bidi="ar-SA"/>
        </w:rPr>
      </w:pPr>
      <w:r w:rsidRPr="00A82F98">
        <w:rPr>
          <w:rFonts w:asciiTheme="minorHAnsi" w:eastAsiaTheme="minorHAnsi" w:hAnsiTheme="minorHAnsi" w:cstheme="minorHAnsi"/>
          <w:i/>
          <w:color w:val="2E74B5" w:themeColor="accent1" w:themeShade="BF"/>
          <w:sz w:val="20"/>
          <w:szCs w:val="20"/>
          <w:lang w:val="en-AU" w:bidi="ar-SA"/>
        </w:rPr>
        <w:t>• requiring the researcher to relinquish financial or other interests.</w:t>
      </w:r>
    </w:p>
    <w:p w14:paraId="7B8546E4" w14:textId="77777777" w:rsidR="00720F55" w:rsidRPr="00A82F98" w:rsidRDefault="00720F55" w:rsidP="00720F55">
      <w:pPr>
        <w:spacing w:after="160" w:line="259" w:lineRule="auto"/>
        <w:ind w:left="720"/>
        <w:jc w:val="left"/>
        <w:rPr>
          <w:rFonts w:asciiTheme="minorHAnsi" w:eastAsiaTheme="minorHAnsi" w:hAnsiTheme="minorHAnsi" w:cstheme="minorHAnsi"/>
          <w:i/>
          <w:color w:val="2E74B5" w:themeColor="accent1" w:themeShade="BF"/>
          <w:sz w:val="20"/>
          <w:szCs w:val="20"/>
          <w:lang w:val="en-AU" w:bidi="ar-SA"/>
        </w:rPr>
      </w:pPr>
      <w:r w:rsidRPr="00A82F98">
        <w:rPr>
          <w:rFonts w:asciiTheme="minorHAnsi" w:eastAsiaTheme="minorHAnsi" w:hAnsiTheme="minorHAnsi" w:cstheme="minorHAnsi"/>
          <w:i/>
          <w:color w:val="2E74B5" w:themeColor="accent1" w:themeShade="BF"/>
          <w:sz w:val="20"/>
          <w:szCs w:val="20"/>
          <w:lang w:val="en-AU" w:bidi="ar-SA"/>
        </w:rPr>
        <w:t>• Registering the conflict of interest in the COI register at your institution</w:t>
      </w:r>
    </w:p>
    <w:p w14:paraId="42FDA325" w14:textId="77777777" w:rsidR="00720F55" w:rsidRPr="00A82F98" w:rsidRDefault="00720F55" w:rsidP="00720F55">
      <w:pPr>
        <w:spacing w:after="160" w:line="259" w:lineRule="auto"/>
        <w:ind w:left="720"/>
        <w:jc w:val="left"/>
        <w:rPr>
          <w:rFonts w:asciiTheme="minorHAnsi" w:eastAsiaTheme="minorHAnsi" w:hAnsiTheme="minorHAnsi" w:cstheme="minorHAnsi"/>
          <w:i/>
          <w:color w:val="2E74B5" w:themeColor="accent1" w:themeShade="BF"/>
          <w:sz w:val="20"/>
          <w:szCs w:val="20"/>
          <w:lang w:val="en-AU" w:bidi="ar-SA"/>
        </w:rPr>
      </w:pPr>
      <w:r w:rsidRPr="00A82F98">
        <w:rPr>
          <w:rFonts w:asciiTheme="minorHAnsi" w:eastAsiaTheme="minorHAnsi" w:hAnsiTheme="minorHAnsi" w:cstheme="minorHAnsi"/>
          <w:i/>
          <w:color w:val="2E74B5" w:themeColor="accent1" w:themeShade="BF"/>
          <w:sz w:val="20"/>
          <w:szCs w:val="20"/>
          <w:lang w:val="en-AU" w:bidi="ar-SA"/>
        </w:rPr>
        <w:t>• Developing a detailed COI plan (template available upon request)</w:t>
      </w:r>
    </w:p>
    <w:bookmarkEnd w:id="105"/>
    <w:bookmarkEnd w:id="106"/>
    <w:p w14:paraId="4D47CC24" w14:textId="77777777" w:rsidR="0081342E" w:rsidRDefault="0081342E" w:rsidP="00A82F98">
      <w:pPr>
        <w:pStyle w:val="Heading4"/>
        <w:rPr>
          <w:rFonts w:asciiTheme="minorHAnsi" w:hAnsiTheme="minorHAnsi" w:cstheme="minorHAnsi"/>
          <w:sz w:val="28"/>
          <w:szCs w:val="28"/>
        </w:rPr>
      </w:pPr>
    </w:p>
    <w:p w14:paraId="7447F919" w14:textId="6D32B49D" w:rsidR="00745930" w:rsidRPr="00607307" w:rsidRDefault="0081342E" w:rsidP="00607307">
      <w:pPr>
        <w:pStyle w:val="Heading2"/>
        <w:rPr>
          <w:rFonts w:asciiTheme="minorHAnsi" w:hAnsiTheme="minorHAnsi" w:cstheme="minorHAnsi"/>
          <w:b/>
          <w:bCs/>
        </w:rPr>
      </w:pPr>
      <w:bookmarkStart w:id="112" w:name="_Toc206671171"/>
      <w:r w:rsidRPr="00607307">
        <w:rPr>
          <w:rFonts w:asciiTheme="minorHAnsi" w:hAnsiTheme="minorHAnsi" w:cstheme="minorHAnsi"/>
          <w:b/>
          <w:bCs/>
        </w:rPr>
        <w:t>REFERENCES</w:t>
      </w:r>
      <w:bookmarkEnd w:id="112"/>
    </w:p>
    <w:p w14:paraId="082C1CB0" w14:textId="77777777" w:rsidR="00745930" w:rsidRPr="00A82F98" w:rsidRDefault="00745930" w:rsidP="00745930">
      <w:pPr>
        <w:rPr>
          <w:rFonts w:asciiTheme="minorHAnsi" w:hAnsiTheme="minorHAnsi" w:cstheme="minorHAnsi"/>
        </w:rPr>
      </w:pPr>
      <w:r w:rsidRPr="00A82F98">
        <w:rPr>
          <w:rFonts w:asciiTheme="minorHAnsi" w:hAnsiTheme="minorHAnsi" w:cstheme="minorHAnsi"/>
        </w:rPr>
        <w:t>&lt;Insert Text&gt;</w:t>
      </w:r>
    </w:p>
    <w:p w14:paraId="7BE6BA86" w14:textId="77777777" w:rsidR="00A82F98" w:rsidRDefault="00A82F98" w:rsidP="00607307">
      <w:bookmarkStart w:id="113" w:name="_Toc88053526"/>
      <w:bookmarkStart w:id="114" w:name="_Toc88055428"/>
      <w:bookmarkStart w:id="115" w:name="_Toc125711098"/>
      <w:bookmarkStart w:id="116" w:name="_Toc84572789"/>
      <w:bookmarkStart w:id="117" w:name="_Toc84687785"/>
    </w:p>
    <w:p w14:paraId="45FB0E89" w14:textId="77777777" w:rsidR="00A82F98" w:rsidRDefault="00A82F98" w:rsidP="00607307"/>
    <w:p w14:paraId="25A329ED" w14:textId="77777777" w:rsidR="00A82F98" w:rsidRDefault="00A82F98" w:rsidP="00607307"/>
    <w:p w14:paraId="416134D6" w14:textId="77777777" w:rsidR="00A82F98" w:rsidRDefault="00A82F98" w:rsidP="00607307"/>
    <w:p w14:paraId="09995DFA" w14:textId="67C762AE" w:rsidR="00607307" w:rsidRDefault="00607307">
      <w:pPr>
        <w:spacing w:after="0" w:line="240" w:lineRule="auto"/>
        <w:jc w:val="left"/>
      </w:pPr>
      <w:r>
        <w:br w:type="page"/>
      </w:r>
    </w:p>
    <w:p w14:paraId="67219F1A" w14:textId="77777777" w:rsidR="00A82F98" w:rsidRDefault="00A82F98" w:rsidP="00607307"/>
    <w:p w14:paraId="5246E5A9" w14:textId="4934CC95" w:rsidR="00F547A4" w:rsidRPr="00607307" w:rsidRDefault="00F547A4" w:rsidP="00607307">
      <w:pPr>
        <w:pStyle w:val="Heading2"/>
        <w:rPr>
          <w:rFonts w:asciiTheme="minorHAnsi" w:hAnsiTheme="minorHAnsi" w:cstheme="minorHAnsi"/>
          <w:b/>
          <w:bCs/>
        </w:rPr>
      </w:pPr>
      <w:bookmarkStart w:id="118" w:name="_Toc206671172"/>
      <w:r w:rsidRPr="00607307">
        <w:rPr>
          <w:rFonts w:asciiTheme="minorHAnsi" w:hAnsiTheme="minorHAnsi" w:cstheme="minorHAnsi"/>
          <w:b/>
          <w:bCs/>
        </w:rPr>
        <w:t>APPENDICES</w:t>
      </w:r>
      <w:bookmarkEnd w:id="113"/>
      <w:bookmarkEnd w:id="114"/>
      <w:bookmarkEnd w:id="115"/>
      <w:bookmarkEnd w:id="118"/>
      <w:r w:rsidRPr="00607307">
        <w:rPr>
          <w:rFonts w:asciiTheme="minorHAnsi" w:hAnsiTheme="minorHAnsi" w:cstheme="minorHAnsi"/>
          <w:b/>
          <w:bCs/>
        </w:rPr>
        <w:t xml:space="preserve"> </w:t>
      </w:r>
    </w:p>
    <w:p w14:paraId="2B69AAB6" w14:textId="04230AC3" w:rsidR="00F547A4" w:rsidRPr="00A012DB" w:rsidRDefault="00F547A4" w:rsidP="00F547A4">
      <w:pPr>
        <w:spacing w:after="160" w:line="259" w:lineRule="auto"/>
        <w:jc w:val="left"/>
        <w:rPr>
          <w:rFonts w:asciiTheme="minorHAnsi" w:eastAsiaTheme="minorHAnsi" w:hAnsiTheme="minorHAnsi" w:cstheme="minorHAnsi"/>
          <w:iCs/>
          <w:color w:val="2E74B5" w:themeColor="accent1" w:themeShade="BF"/>
          <w:sz w:val="20"/>
          <w:szCs w:val="20"/>
          <w:lang w:val="en-AU" w:bidi="ar-SA"/>
        </w:rPr>
      </w:pPr>
      <w:r w:rsidRPr="00A012DB">
        <w:rPr>
          <w:rFonts w:asciiTheme="minorHAnsi" w:eastAsiaTheme="minorHAnsi" w:hAnsiTheme="minorHAnsi" w:cstheme="minorHAnsi"/>
          <w:iCs/>
          <w:color w:val="2E74B5" w:themeColor="accent1" w:themeShade="BF"/>
          <w:lang w:val="en-AU" w:bidi="ar-SA"/>
        </w:rPr>
        <w:t xml:space="preserve">List appendices here. Forms and templates are available on the SLHD Research Office website. All appendices to be submitted as standalone documents with version numbers and dates. </w:t>
      </w:r>
    </w:p>
    <w:p w14:paraId="732B5C0F" w14:textId="71649960" w:rsidR="00E54809" w:rsidRPr="00607307" w:rsidRDefault="00E54809" w:rsidP="00607307">
      <w:pPr>
        <w:pStyle w:val="Heading4"/>
      </w:pPr>
      <w:r w:rsidRPr="00A82F98">
        <w:t>Appendix 1</w:t>
      </w:r>
      <w:bookmarkEnd w:id="116"/>
      <w:bookmarkEnd w:id="117"/>
      <w:r w:rsidRPr="00A82F98">
        <w:t xml:space="preserve"> </w:t>
      </w:r>
      <w:r w:rsidR="00607307">
        <w:t xml:space="preserve">– </w:t>
      </w:r>
      <w:r w:rsidRPr="00A82F98">
        <w:rPr>
          <w:rFonts w:asciiTheme="minorHAnsi" w:hAnsiTheme="minorHAnsi" w:cstheme="minorHAnsi"/>
        </w:rPr>
        <w:t>STANDARD</w:t>
      </w:r>
      <w:r w:rsidR="00607307">
        <w:rPr>
          <w:rFonts w:asciiTheme="minorHAnsi" w:hAnsiTheme="minorHAnsi" w:cstheme="minorHAnsi"/>
        </w:rPr>
        <w:t xml:space="preserve"> </w:t>
      </w:r>
      <w:r w:rsidRPr="00A82F98">
        <w:rPr>
          <w:rFonts w:asciiTheme="minorHAnsi" w:hAnsiTheme="minorHAnsi" w:cstheme="minorHAnsi"/>
        </w:rPr>
        <w:t>OPERATING PROCEDURES (SOPs)</w:t>
      </w:r>
    </w:p>
    <w:p w14:paraId="460402CC" w14:textId="77777777" w:rsidR="00E54809" w:rsidRPr="00A82F98" w:rsidRDefault="00E54809" w:rsidP="00E54809">
      <w:pPr>
        <w:pStyle w:val="MediumGrid21"/>
        <w:rPr>
          <w:rFonts w:asciiTheme="minorHAnsi" w:hAnsiTheme="minorHAnsi" w:cstheme="minorHAnsi"/>
          <w:color w:val="2E74B5" w:themeColor="accent1" w:themeShade="BF"/>
          <w:szCs w:val="20"/>
          <w:lang w:val="en-US"/>
        </w:rPr>
      </w:pPr>
      <w:r w:rsidRPr="00A82F98">
        <w:rPr>
          <w:rFonts w:asciiTheme="minorHAnsi" w:hAnsiTheme="minorHAnsi" w:cstheme="minorHAnsi"/>
          <w:color w:val="2E74B5" w:themeColor="accent1" w:themeShade="BF"/>
          <w:szCs w:val="20"/>
          <w:lang w:val="en-US"/>
        </w:rPr>
        <w:t xml:space="preserve">This section should provide information on standard operating procedures including: </w:t>
      </w:r>
    </w:p>
    <w:p w14:paraId="22EC177D" w14:textId="77777777" w:rsidR="00E54809" w:rsidRPr="00A82F98" w:rsidRDefault="00E54809" w:rsidP="00E54809">
      <w:pPr>
        <w:pStyle w:val="MediumGrid21"/>
        <w:rPr>
          <w:rFonts w:asciiTheme="minorHAnsi" w:hAnsiTheme="minorHAnsi" w:cstheme="minorHAnsi"/>
          <w:color w:val="2E74B5" w:themeColor="accent1" w:themeShade="BF"/>
          <w:szCs w:val="20"/>
          <w:lang w:val="en-US"/>
        </w:rPr>
      </w:pPr>
    </w:p>
    <w:p w14:paraId="564DE5E8" w14:textId="77777777" w:rsidR="00745930" w:rsidRPr="00A82F98" w:rsidRDefault="00745930" w:rsidP="00745930">
      <w:pPr>
        <w:rPr>
          <w:rFonts w:asciiTheme="minorHAnsi" w:hAnsiTheme="minorHAnsi" w:cstheme="minorHAnsi"/>
          <w:color w:val="2E74B5" w:themeColor="accent1" w:themeShade="BF"/>
        </w:rPr>
      </w:pPr>
      <w:r w:rsidRPr="00A82F98">
        <w:rPr>
          <w:rFonts w:asciiTheme="minorHAnsi" w:hAnsiTheme="minorHAnsi" w:cstheme="minorHAnsi"/>
          <w:color w:val="2E74B5" w:themeColor="accent1" w:themeShade="BF"/>
        </w:rPr>
        <w:t>{Begin sample text}</w:t>
      </w:r>
    </w:p>
    <w:p w14:paraId="0579EAC6" w14:textId="77777777" w:rsidR="00E54809" w:rsidRPr="00A82F98" w:rsidRDefault="00E54809" w:rsidP="00720F55">
      <w:pPr>
        <w:pStyle w:val="MediumGrid21"/>
        <w:numPr>
          <w:ilvl w:val="0"/>
          <w:numId w:val="15"/>
        </w:numPr>
        <w:tabs>
          <w:tab w:val="left" w:pos="180"/>
        </w:tabs>
        <w:ind w:left="0" w:firstLine="0"/>
        <w:rPr>
          <w:rFonts w:asciiTheme="minorHAnsi" w:hAnsiTheme="minorHAnsi" w:cstheme="minorHAnsi"/>
          <w:szCs w:val="20"/>
          <w:lang w:val="en-US"/>
        </w:rPr>
      </w:pPr>
      <w:r w:rsidRPr="00A82F98">
        <w:rPr>
          <w:rFonts w:asciiTheme="minorHAnsi" w:hAnsiTheme="minorHAnsi" w:cstheme="minorHAnsi"/>
          <w:szCs w:val="20"/>
          <w:lang w:val="en-US"/>
        </w:rPr>
        <w:t xml:space="preserve">Development of a manual of procedures providing SOPs on: </w:t>
      </w:r>
    </w:p>
    <w:p w14:paraId="31305A37" w14:textId="77777777" w:rsidR="00E54809" w:rsidRPr="00A82F98" w:rsidRDefault="00E54809" w:rsidP="00E54809">
      <w:pPr>
        <w:pStyle w:val="MediumGrid21"/>
        <w:tabs>
          <w:tab w:val="left" w:pos="180"/>
        </w:tabs>
        <w:rPr>
          <w:rFonts w:asciiTheme="minorHAnsi" w:hAnsiTheme="minorHAnsi" w:cstheme="minorHAnsi"/>
          <w:szCs w:val="20"/>
          <w:lang w:val="en-US"/>
        </w:rPr>
      </w:pPr>
    </w:p>
    <w:p w14:paraId="2701B0DF" w14:textId="77777777" w:rsidR="00E54809" w:rsidRPr="00A82F98" w:rsidRDefault="00E54809" w:rsidP="00720F55">
      <w:pPr>
        <w:pStyle w:val="MediumGrid21"/>
        <w:numPr>
          <w:ilvl w:val="1"/>
          <w:numId w:val="15"/>
        </w:numPr>
        <w:ind w:left="810" w:hanging="450"/>
        <w:rPr>
          <w:rFonts w:asciiTheme="minorHAnsi" w:hAnsiTheme="minorHAnsi" w:cstheme="minorHAnsi"/>
          <w:szCs w:val="20"/>
          <w:lang w:val="en-US"/>
        </w:rPr>
      </w:pPr>
      <w:r w:rsidRPr="00A82F98">
        <w:rPr>
          <w:rFonts w:asciiTheme="minorHAnsi" w:hAnsiTheme="minorHAnsi" w:cstheme="minorHAnsi"/>
          <w:szCs w:val="20"/>
          <w:lang w:val="en-US"/>
        </w:rPr>
        <w:t>Biospecimen/data acquisition procedures</w:t>
      </w:r>
    </w:p>
    <w:p w14:paraId="06EB1A08" w14:textId="77777777" w:rsidR="00E54809" w:rsidRPr="00A82F98" w:rsidRDefault="00E54809" w:rsidP="00720F55">
      <w:pPr>
        <w:pStyle w:val="MediumGrid21"/>
        <w:numPr>
          <w:ilvl w:val="1"/>
          <w:numId w:val="15"/>
        </w:numPr>
        <w:ind w:left="810" w:hanging="450"/>
        <w:rPr>
          <w:rFonts w:asciiTheme="minorHAnsi" w:hAnsiTheme="minorHAnsi" w:cstheme="minorHAnsi"/>
          <w:szCs w:val="20"/>
          <w:lang w:val="en-US"/>
        </w:rPr>
      </w:pPr>
      <w:r w:rsidRPr="00A82F98">
        <w:rPr>
          <w:rFonts w:asciiTheme="minorHAnsi" w:hAnsiTheme="minorHAnsi" w:cstheme="minorHAnsi"/>
          <w:szCs w:val="20"/>
          <w:lang w:val="en-US"/>
        </w:rPr>
        <w:t xml:space="preserve">Consent process </w:t>
      </w:r>
    </w:p>
    <w:p w14:paraId="04524F2B" w14:textId="77777777" w:rsidR="00E54809" w:rsidRPr="00A82F98" w:rsidRDefault="00E54809" w:rsidP="00720F55">
      <w:pPr>
        <w:pStyle w:val="MediumGrid21"/>
        <w:numPr>
          <w:ilvl w:val="1"/>
          <w:numId w:val="15"/>
        </w:numPr>
        <w:ind w:left="810" w:hanging="450"/>
        <w:rPr>
          <w:rFonts w:asciiTheme="minorHAnsi" w:hAnsiTheme="minorHAnsi" w:cstheme="minorHAnsi"/>
          <w:szCs w:val="20"/>
          <w:lang w:val="en-US"/>
        </w:rPr>
      </w:pPr>
      <w:r w:rsidRPr="00A82F98">
        <w:rPr>
          <w:rFonts w:asciiTheme="minorHAnsi" w:hAnsiTheme="minorHAnsi" w:cstheme="minorHAnsi"/>
          <w:szCs w:val="20"/>
          <w:lang w:val="en-US"/>
        </w:rPr>
        <w:t>Procedures for testing the biospecimen for suitability for use and storage</w:t>
      </w:r>
    </w:p>
    <w:p w14:paraId="64B3E92E" w14:textId="77777777" w:rsidR="00E54809" w:rsidRPr="00A82F98" w:rsidRDefault="00E54809" w:rsidP="00720F55">
      <w:pPr>
        <w:pStyle w:val="MediumGrid21"/>
        <w:numPr>
          <w:ilvl w:val="1"/>
          <w:numId w:val="15"/>
        </w:numPr>
        <w:ind w:left="810" w:hanging="450"/>
        <w:rPr>
          <w:rFonts w:asciiTheme="minorHAnsi" w:hAnsiTheme="minorHAnsi" w:cstheme="minorHAnsi"/>
          <w:szCs w:val="20"/>
          <w:lang w:val="en-US"/>
        </w:rPr>
      </w:pPr>
      <w:r w:rsidRPr="00A82F98">
        <w:rPr>
          <w:rFonts w:asciiTheme="minorHAnsi" w:hAnsiTheme="minorHAnsi" w:cstheme="minorHAnsi"/>
          <w:szCs w:val="20"/>
          <w:lang w:val="en-US"/>
        </w:rPr>
        <w:t>Procedures to ensure biospecimen/ data integrity</w:t>
      </w:r>
    </w:p>
    <w:p w14:paraId="65056B44" w14:textId="77777777" w:rsidR="00E54809" w:rsidRPr="00A82F98" w:rsidRDefault="00E54809" w:rsidP="00720F55">
      <w:pPr>
        <w:pStyle w:val="MediumGrid21"/>
        <w:numPr>
          <w:ilvl w:val="1"/>
          <w:numId w:val="15"/>
        </w:numPr>
        <w:ind w:left="810" w:hanging="450"/>
        <w:rPr>
          <w:rFonts w:asciiTheme="minorHAnsi" w:hAnsiTheme="minorHAnsi" w:cstheme="minorHAnsi"/>
          <w:szCs w:val="20"/>
          <w:lang w:val="en-US"/>
        </w:rPr>
      </w:pPr>
      <w:r w:rsidRPr="00A82F98">
        <w:rPr>
          <w:rFonts w:asciiTheme="minorHAnsi" w:hAnsiTheme="minorHAnsi" w:cstheme="minorHAnsi"/>
          <w:szCs w:val="20"/>
          <w:lang w:val="en-US"/>
        </w:rPr>
        <w:t xml:space="preserve">Procedures to identify and label samples </w:t>
      </w:r>
    </w:p>
    <w:p w14:paraId="1BF0FC94" w14:textId="77777777" w:rsidR="00E54809" w:rsidRPr="00A82F98" w:rsidRDefault="00E54809" w:rsidP="00720F55">
      <w:pPr>
        <w:pStyle w:val="MediumGrid21"/>
        <w:numPr>
          <w:ilvl w:val="1"/>
          <w:numId w:val="15"/>
        </w:numPr>
        <w:ind w:left="810" w:hanging="450"/>
        <w:rPr>
          <w:rFonts w:asciiTheme="minorHAnsi" w:hAnsiTheme="minorHAnsi" w:cstheme="minorHAnsi"/>
          <w:szCs w:val="20"/>
          <w:lang w:val="en-US"/>
        </w:rPr>
      </w:pPr>
      <w:r w:rsidRPr="00A82F98">
        <w:rPr>
          <w:rFonts w:asciiTheme="minorHAnsi" w:hAnsiTheme="minorHAnsi" w:cstheme="minorHAnsi"/>
          <w:szCs w:val="20"/>
          <w:lang w:val="en-US"/>
        </w:rPr>
        <w:t>Procedures for proper tissue and/or data storage environments</w:t>
      </w:r>
    </w:p>
    <w:p w14:paraId="07166A53" w14:textId="77777777" w:rsidR="00E54809" w:rsidRPr="00A82F98" w:rsidRDefault="00E54809" w:rsidP="00720F55">
      <w:pPr>
        <w:pStyle w:val="MediumGrid21"/>
        <w:numPr>
          <w:ilvl w:val="1"/>
          <w:numId w:val="15"/>
        </w:numPr>
        <w:ind w:left="810" w:hanging="450"/>
        <w:rPr>
          <w:rFonts w:asciiTheme="minorHAnsi" w:hAnsiTheme="minorHAnsi" w:cstheme="minorHAnsi"/>
          <w:szCs w:val="20"/>
          <w:lang w:val="en-US"/>
        </w:rPr>
      </w:pPr>
      <w:r w:rsidRPr="00A82F98">
        <w:rPr>
          <w:rFonts w:asciiTheme="minorHAnsi" w:hAnsiTheme="minorHAnsi" w:cstheme="minorHAnsi"/>
          <w:szCs w:val="20"/>
          <w:lang w:val="en-US"/>
        </w:rPr>
        <w:t>Procedures for transporting biospecimens</w:t>
      </w:r>
    </w:p>
    <w:p w14:paraId="01F99A3E" w14:textId="77777777" w:rsidR="00E54809" w:rsidRPr="00A82F98" w:rsidRDefault="00E54809" w:rsidP="00720F55">
      <w:pPr>
        <w:pStyle w:val="MediumGrid21"/>
        <w:numPr>
          <w:ilvl w:val="1"/>
          <w:numId w:val="15"/>
        </w:numPr>
        <w:ind w:left="810" w:hanging="450"/>
        <w:rPr>
          <w:rFonts w:asciiTheme="minorHAnsi" w:hAnsiTheme="minorHAnsi" w:cstheme="minorHAnsi"/>
          <w:szCs w:val="20"/>
          <w:lang w:val="en-US"/>
        </w:rPr>
      </w:pPr>
      <w:r w:rsidRPr="00A82F98">
        <w:rPr>
          <w:rFonts w:asciiTheme="minorHAnsi" w:hAnsiTheme="minorHAnsi" w:cstheme="minorHAnsi"/>
          <w:szCs w:val="20"/>
          <w:lang w:val="en-US"/>
        </w:rPr>
        <w:t>Procedures for secure transfer data</w:t>
      </w:r>
    </w:p>
    <w:p w14:paraId="5F9EF6D1" w14:textId="77777777" w:rsidR="00E54809" w:rsidRPr="00A82F98" w:rsidRDefault="00E54809" w:rsidP="00720F55">
      <w:pPr>
        <w:pStyle w:val="MediumGrid21"/>
        <w:numPr>
          <w:ilvl w:val="1"/>
          <w:numId w:val="15"/>
        </w:numPr>
        <w:ind w:left="810" w:hanging="450"/>
        <w:rPr>
          <w:rFonts w:asciiTheme="minorHAnsi" w:hAnsiTheme="minorHAnsi" w:cstheme="minorHAnsi"/>
          <w:szCs w:val="20"/>
          <w:lang w:val="en-US"/>
        </w:rPr>
      </w:pPr>
      <w:r w:rsidRPr="00A82F98">
        <w:rPr>
          <w:rFonts w:asciiTheme="minorHAnsi" w:hAnsiTheme="minorHAnsi" w:cstheme="minorHAnsi"/>
          <w:szCs w:val="20"/>
          <w:lang w:val="en-US"/>
        </w:rPr>
        <w:t>Procedures for maintaining participant confidentiality</w:t>
      </w:r>
    </w:p>
    <w:p w14:paraId="706F95E7" w14:textId="77777777" w:rsidR="00E54809" w:rsidRPr="00A82F98" w:rsidRDefault="00E54809" w:rsidP="00720F55">
      <w:pPr>
        <w:pStyle w:val="MediumGrid21"/>
        <w:numPr>
          <w:ilvl w:val="1"/>
          <w:numId w:val="15"/>
        </w:numPr>
        <w:tabs>
          <w:tab w:val="left" w:pos="810"/>
        </w:tabs>
        <w:ind w:left="810" w:hanging="450"/>
        <w:rPr>
          <w:rFonts w:asciiTheme="minorHAnsi" w:hAnsiTheme="minorHAnsi" w:cstheme="minorHAnsi"/>
          <w:szCs w:val="20"/>
          <w:lang w:val="en-US"/>
        </w:rPr>
      </w:pPr>
      <w:r w:rsidRPr="00A82F98">
        <w:rPr>
          <w:rFonts w:asciiTheme="minorHAnsi" w:hAnsiTheme="minorHAnsi" w:cstheme="minorHAnsi"/>
          <w:szCs w:val="20"/>
          <w:lang w:val="en-US"/>
        </w:rPr>
        <w:t>Procedures for access to specimens and data: screening eligibility of potential researchers and projects prior to access</w:t>
      </w:r>
    </w:p>
    <w:p w14:paraId="03D6B7EE" w14:textId="77777777" w:rsidR="00E54809" w:rsidRPr="00A82F98" w:rsidRDefault="00E54809" w:rsidP="00720F55">
      <w:pPr>
        <w:pStyle w:val="MediumGrid21"/>
        <w:numPr>
          <w:ilvl w:val="1"/>
          <w:numId w:val="15"/>
        </w:numPr>
        <w:tabs>
          <w:tab w:val="left" w:pos="810"/>
          <w:tab w:val="left" w:pos="1440"/>
        </w:tabs>
        <w:ind w:left="720"/>
        <w:rPr>
          <w:rFonts w:asciiTheme="minorHAnsi" w:hAnsiTheme="minorHAnsi" w:cstheme="minorHAnsi"/>
          <w:szCs w:val="20"/>
          <w:lang w:val="en-US"/>
        </w:rPr>
      </w:pPr>
      <w:r w:rsidRPr="00A82F98">
        <w:rPr>
          <w:rFonts w:asciiTheme="minorHAnsi" w:hAnsiTheme="minorHAnsi" w:cstheme="minorHAnsi"/>
          <w:szCs w:val="20"/>
          <w:lang w:val="en-US"/>
        </w:rPr>
        <w:t>Quality control processes to ensure integrity and viability of samples stored in the Biobank</w:t>
      </w:r>
    </w:p>
    <w:p w14:paraId="5F5AE66C" w14:textId="77777777" w:rsidR="00E54809" w:rsidRPr="00A82F98" w:rsidRDefault="00E54809" w:rsidP="00720F55">
      <w:pPr>
        <w:pStyle w:val="MediumGrid21"/>
        <w:numPr>
          <w:ilvl w:val="1"/>
          <w:numId w:val="15"/>
        </w:numPr>
        <w:tabs>
          <w:tab w:val="left" w:pos="810"/>
        </w:tabs>
        <w:ind w:left="720"/>
        <w:rPr>
          <w:rFonts w:asciiTheme="minorHAnsi" w:hAnsiTheme="minorHAnsi" w:cstheme="minorHAnsi"/>
          <w:szCs w:val="20"/>
          <w:lang w:val="en-US"/>
        </w:rPr>
      </w:pPr>
      <w:r w:rsidRPr="00A82F98">
        <w:rPr>
          <w:rFonts w:asciiTheme="minorHAnsi" w:hAnsiTheme="minorHAnsi" w:cstheme="minorHAnsi"/>
          <w:szCs w:val="20"/>
          <w:lang w:val="en-US"/>
        </w:rPr>
        <w:t xml:space="preserve">Policies for </w:t>
      </w:r>
      <w:proofErr w:type="gramStart"/>
      <w:r w:rsidRPr="00A82F98">
        <w:rPr>
          <w:rFonts w:asciiTheme="minorHAnsi" w:hAnsiTheme="minorHAnsi" w:cstheme="minorHAnsi"/>
          <w:szCs w:val="20"/>
          <w:lang w:val="en-US"/>
        </w:rPr>
        <w:t>destruction</w:t>
      </w:r>
      <w:proofErr w:type="gramEnd"/>
      <w:r w:rsidRPr="00A82F98">
        <w:rPr>
          <w:rFonts w:asciiTheme="minorHAnsi" w:hAnsiTheme="minorHAnsi" w:cstheme="minorHAnsi"/>
          <w:szCs w:val="20"/>
          <w:lang w:val="en-US"/>
        </w:rPr>
        <w:t xml:space="preserve"> data and samples  </w:t>
      </w:r>
    </w:p>
    <w:p w14:paraId="3D46A995" w14:textId="77777777" w:rsidR="00E54809" w:rsidRPr="00A82F98" w:rsidRDefault="00E54809" w:rsidP="00E54809">
      <w:pPr>
        <w:rPr>
          <w:rFonts w:asciiTheme="minorHAnsi" w:hAnsiTheme="minorHAnsi" w:cstheme="minorHAnsi"/>
          <w:sz w:val="24"/>
        </w:rPr>
      </w:pPr>
    </w:p>
    <w:bookmarkEnd w:id="81"/>
    <w:p w14:paraId="5AE485A1" w14:textId="77777777" w:rsidR="00745930" w:rsidRPr="00A82F98" w:rsidRDefault="00745930" w:rsidP="00745930">
      <w:pPr>
        <w:rPr>
          <w:rFonts w:asciiTheme="minorHAnsi" w:hAnsiTheme="minorHAnsi" w:cstheme="minorHAnsi"/>
          <w:i/>
          <w:color w:val="2E74B5" w:themeColor="accent1" w:themeShade="BF"/>
        </w:rPr>
      </w:pPr>
      <w:r w:rsidRPr="00A82F98">
        <w:rPr>
          <w:rFonts w:asciiTheme="minorHAnsi" w:hAnsiTheme="minorHAnsi" w:cstheme="minorHAnsi"/>
          <w:i/>
          <w:color w:val="2E74B5" w:themeColor="accent1" w:themeShade="BF"/>
        </w:rPr>
        <w:t>{End sample text}</w:t>
      </w:r>
      <w:bookmarkEnd w:id="0"/>
    </w:p>
    <w:sectPr w:rsidR="00745930" w:rsidRPr="00A82F98" w:rsidSect="009C3271">
      <w:footerReference w:type="default" r:id="rId33"/>
      <w:headerReference w:type="first" r:id="rId34"/>
      <w:footerReference w:type="first" r:id="rId35"/>
      <w:pgSz w:w="11906" w:h="16838"/>
      <w:pgMar w:top="1134" w:right="1134" w:bottom="90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E14B6" w14:textId="77777777" w:rsidR="00B500F7" w:rsidRDefault="00B500F7" w:rsidP="00385CB2">
      <w:pPr>
        <w:spacing w:after="0" w:line="240" w:lineRule="auto"/>
      </w:pPr>
      <w:r>
        <w:separator/>
      </w:r>
    </w:p>
  </w:endnote>
  <w:endnote w:type="continuationSeparator" w:id="0">
    <w:p w14:paraId="30FD10B5" w14:textId="77777777" w:rsidR="00B500F7" w:rsidRDefault="00B500F7" w:rsidP="00385C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otham-Book">
    <w:altName w:val="Yu Gothic"/>
    <w:panose1 w:val="00000000000000000000"/>
    <w:charset w:val="80"/>
    <w:family w:val="swiss"/>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n-e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11776" w14:textId="77777777" w:rsidR="00AB4E91" w:rsidRDefault="00AB4E91" w:rsidP="00CB3CC0">
    <w:pPr>
      <w:pStyle w:val="Footer"/>
      <w:spacing w:after="20" w:line="240" w:lineRule="auto"/>
      <w:rPr>
        <w:rFonts w:ascii="Calibri Light" w:hAnsi="Calibri Light" w:cs="Calibri Light"/>
        <w:b/>
        <w:sz w:val="16"/>
        <w:szCs w:val="16"/>
      </w:rPr>
    </w:pPr>
  </w:p>
  <w:p w14:paraId="3E9DEEB9" w14:textId="77777777" w:rsidR="00AB4E91" w:rsidRPr="00C94B1B" w:rsidRDefault="00AB4E91" w:rsidP="00CB3CC0">
    <w:pPr>
      <w:pStyle w:val="Footer"/>
      <w:spacing w:after="20" w:line="240" w:lineRule="auto"/>
      <w:rPr>
        <w:rFonts w:cs="Arial"/>
        <w:sz w:val="16"/>
        <w:szCs w:val="16"/>
      </w:rPr>
    </w:pPr>
    <w:r>
      <w:rPr>
        <w:rFonts w:cs="Arial"/>
        <w:b/>
        <w:sz w:val="16"/>
        <w:szCs w:val="16"/>
      </w:rPr>
      <w:t>Biobank</w:t>
    </w:r>
    <w:r w:rsidRPr="00C94B1B">
      <w:rPr>
        <w:rFonts w:cs="Arial"/>
        <w:b/>
        <w:sz w:val="16"/>
        <w:szCs w:val="16"/>
      </w:rPr>
      <w:t xml:space="preserve"> Name:</w:t>
    </w:r>
    <w:r w:rsidRPr="00C94B1B">
      <w:rPr>
        <w:rFonts w:cs="Arial"/>
        <w:sz w:val="16"/>
        <w:szCs w:val="16"/>
      </w:rPr>
      <w:t xml:space="preserve"> &lt;&lt;insert </w:t>
    </w:r>
    <w:r>
      <w:rPr>
        <w:rFonts w:cs="Arial"/>
        <w:sz w:val="16"/>
        <w:szCs w:val="16"/>
      </w:rPr>
      <w:t>Biobank</w:t>
    </w:r>
    <w:r w:rsidRPr="00C94B1B">
      <w:rPr>
        <w:rFonts w:cs="Arial"/>
        <w:sz w:val="16"/>
        <w:szCs w:val="16"/>
      </w:rPr>
      <w:t xml:space="preserve"> name&gt;&gt;</w:t>
    </w:r>
  </w:p>
  <w:p w14:paraId="5062C4EA" w14:textId="77777777" w:rsidR="00AB4E91" w:rsidRPr="00C94B1B" w:rsidRDefault="00AB4E91" w:rsidP="00CB3CC0">
    <w:pPr>
      <w:pStyle w:val="Footer"/>
      <w:tabs>
        <w:tab w:val="clear" w:pos="4513"/>
        <w:tab w:val="clear" w:pos="9026"/>
        <w:tab w:val="right" w:pos="9638"/>
      </w:tabs>
      <w:spacing w:after="20" w:line="240" w:lineRule="auto"/>
      <w:rPr>
        <w:rFonts w:cs="Arial"/>
        <w:sz w:val="16"/>
        <w:szCs w:val="16"/>
      </w:rPr>
    </w:pPr>
    <w:r w:rsidRPr="00C94B1B">
      <w:rPr>
        <w:rFonts w:cs="Arial"/>
        <w:b/>
        <w:sz w:val="16"/>
        <w:szCs w:val="16"/>
      </w:rPr>
      <w:t>Version &amp; date:</w:t>
    </w:r>
    <w:r w:rsidRPr="00C94B1B">
      <w:rPr>
        <w:rFonts w:cs="Arial"/>
        <w:sz w:val="16"/>
        <w:szCs w:val="16"/>
      </w:rPr>
      <w:t xml:space="preserve"> version </w:t>
    </w:r>
    <w:r w:rsidRPr="00C94B1B">
      <w:rPr>
        <w:rFonts w:cs="Arial"/>
        <w:b/>
        <w:sz w:val="16"/>
        <w:szCs w:val="16"/>
      </w:rPr>
      <w:t>X</w:t>
    </w:r>
    <w:r w:rsidRPr="00C94B1B">
      <w:rPr>
        <w:rFonts w:cs="Arial"/>
        <w:sz w:val="16"/>
        <w:szCs w:val="16"/>
      </w:rPr>
      <w:t xml:space="preserve">, dated </w:t>
    </w:r>
    <w:r w:rsidRPr="00C94B1B">
      <w:rPr>
        <w:rFonts w:cs="Arial"/>
        <w:b/>
        <w:sz w:val="16"/>
        <w:szCs w:val="16"/>
      </w:rPr>
      <w:t>Day Month Year</w:t>
    </w:r>
    <w:r w:rsidRPr="00C94B1B">
      <w:rPr>
        <w:rFonts w:cs="Arial"/>
        <w:sz w:val="16"/>
        <w:szCs w:val="16"/>
      </w:rPr>
      <w:tab/>
      <w:t xml:space="preserve">Page </w:t>
    </w:r>
    <w:r w:rsidRPr="00C94B1B">
      <w:rPr>
        <w:rFonts w:cs="Arial"/>
        <w:b/>
        <w:sz w:val="16"/>
        <w:szCs w:val="16"/>
      </w:rPr>
      <w:fldChar w:fldCharType="begin"/>
    </w:r>
    <w:r w:rsidRPr="00C94B1B">
      <w:rPr>
        <w:rFonts w:cs="Arial"/>
        <w:b/>
        <w:sz w:val="16"/>
        <w:szCs w:val="16"/>
      </w:rPr>
      <w:instrText xml:space="preserve"> PAGE </w:instrText>
    </w:r>
    <w:r w:rsidRPr="00C94B1B">
      <w:rPr>
        <w:rFonts w:cs="Arial"/>
        <w:b/>
        <w:sz w:val="16"/>
        <w:szCs w:val="16"/>
      </w:rPr>
      <w:fldChar w:fldCharType="separate"/>
    </w:r>
    <w:r w:rsidR="00AD2DDA">
      <w:rPr>
        <w:rFonts w:cs="Arial"/>
        <w:b/>
        <w:noProof/>
        <w:sz w:val="16"/>
        <w:szCs w:val="16"/>
      </w:rPr>
      <w:t>2</w:t>
    </w:r>
    <w:r w:rsidRPr="00C94B1B">
      <w:rPr>
        <w:rFonts w:cs="Arial"/>
        <w:b/>
        <w:sz w:val="16"/>
        <w:szCs w:val="16"/>
      </w:rPr>
      <w:fldChar w:fldCharType="end"/>
    </w:r>
    <w:r w:rsidRPr="00C94B1B">
      <w:rPr>
        <w:rFonts w:cs="Arial"/>
        <w:sz w:val="16"/>
        <w:szCs w:val="16"/>
      </w:rPr>
      <w:t xml:space="preserve"> of </w:t>
    </w:r>
    <w:r w:rsidRPr="00C94B1B">
      <w:rPr>
        <w:rFonts w:cs="Arial"/>
        <w:b/>
        <w:sz w:val="16"/>
        <w:szCs w:val="16"/>
      </w:rPr>
      <w:fldChar w:fldCharType="begin"/>
    </w:r>
    <w:r w:rsidRPr="00C94B1B">
      <w:rPr>
        <w:rFonts w:cs="Arial"/>
        <w:b/>
        <w:sz w:val="16"/>
        <w:szCs w:val="16"/>
      </w:rPr>
      <w:instrText xml:space="preserve"> NUMPAGES  </w:instrText>
    </w:r>
    <w:r w:rsidRPr="00C94B1B">
      <w:rPr>
        <w:rFonts w:cs="Arial"/>
        <w:b/>
        <w:sz w:val="16"/>
        <w:szCs w:val="16"/>
      </w:rPr>
      <w:fldChar w:fldCharType="separate"/>
    </w:r>
    <w:r w:rsidR="00AD2DDA">
      <w:rPr>
        <w:rFonts w:cs="Arial"/>
        <w:b/>
        <w:noProof/>
        <w:sz w:val="16"/>
        <w:szCs w:val="16"/>
      </w:rPr>
      <w:t>28</w:t>
    </w:r>
    <w:r w:rsidRPr="00C94B1B">
      <w:rPr>
        <w:rFonts w:cs="Arial"/>
        <w:b/>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66C6F" w14:textId="77777777" w:rsidR="004C4188" w:rsidRPr="009A15ED" w:rsidRDefault="004C4188" w:rsidP="00B307B1">
    <w:pPr>
      <w:pStyle w:val="Footer"/>
      <w:tabs>
        <w:tab w:val="left" w:pos="1440"/>
      </w:tabs>
      <w:spacing w:after="0"/>
      <w:rPr>
        <w:rFonts w:asciiTheme="minorHAnsi" w:hAnsiTheme="minorHAnsi" w:cstheme="minorHAnsi"/>
        <w:sz w:val="20"/>
        <w:szCs w:val="20"/>
      </w:rPr>
    </w:pPr>
    <w:r w:rsidRPr="009A15ED">
      <w:rPr>
        <w:rFonts w:asciiTheme="minorHAnsi" w:hAnsiTheme="minorHAnsi" w:cstheme="minorHAnsi"/>
        <w:sz w:val="20"/>
        <w:szCs w:val="20"/>
      </w:rPr>
      <w:t>Biobank Name: &lt;&lt;insert Biobank name&gt;&gt;</w:t>
    </w:r>
  </w:p>
  <w:p w14:paraId="3B98439D" w14:textId="666FE6A6" w:rsidR="00D476DB" w:rsidRPr="004C4188" w:rsidRDefault="004C4188" w:rsidP="004C4188">
    <w:pPr>
      <w:pStyle w:val="Footer"/>
      <w:tabs>
        <w:tab w:val="left" w:pos="1440"/>
      </w:tabs>
      <w:rPr>
        <w:sz w:val="16"/>
        <w:szCs w:val="16"/>
      </w:rPr>
    </w:pPr>
    <w:r w:rsidRPr="009A15ED">
      <w:rPr>
        <w:rFonts w:asciiTheme="minorHAnsi" w:hAnsiTheme="minorHAnsi" w:cstheme="minorHAnsi"/>
        <w:sz w:val="20"/>
        <w:szCs w:val="20"/>
      </w:rPr>
      <w:t>Version &amp; date: version X, dated Day Month Year</w:t>
    </w:r>
    <w:r w:rsidR="00D476DB">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E8615" w14:textId="77777777" w:rsidR="00B500F7" w:rsidRDefault="00B500F7" w:rsidP="00385CB2">
      <w:pPr>
        <w:spacing w:after="0" w:line="240" w:lineRule="auto"/>
      </w:pPr>
      <w:r>
        <w:separator/>
      </w:r>
    </w:p>
  </w:footnote>
  <w:footnote w:type="continuationSeparator" w:id="0">
    <w:p w14:paraId="29F39294" w14:textId="77777777" w:rsidR="00B500F7" w:rsidRDefault="00B500F7" w:rsidP="00385C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F1AF8" w14:textId="26B4DD35" w:rsidR="00AB4E91" w:rsidRPr="002E7233" w:rsidRDefault="00E50EA8" w:rsidP="002E7233">
    <w:pPr>
      <w:pStyle w:val="Header"/>
      <w:tabs>
        <w:tab w:val="clear" w:pos="4513"/>
        <w:tab w:val="clear" w:pos="9026"/>
      </w:tabs>
      <w:rPr>
        <w:sz w:val="16"/>
        <w:szCs w:val="16"/>
      </w:rPr>
    </w:pPr>
    <w:r>
      <w:rPr>
        <w:sz w:val="16"/>
        <w:szCs w:val="16"/>
      </w:rPr>
      <w:t xml:space="preserve">SLHD </w:t>
    </w:r>
    <w:r w:rsidR="002E7233">
      <w:rPr>
        <w:sz w:val="16"/>
        <w:szCs w:val="16"/>
      </w:rPr>
      <w:t xml:space="preserve">Biobank </w:t>
    </w:r>
    <w:r w:rsidR="002E7233" w:rsidRPr="002E7233">
      <w:rPr>
        <w:sz w:val="16"/>
        <w:szCs w:val="16"/>
      </w:rPr>
      <w:t xml:space="preserve">Template dated </w:t>
    </w:r>
    <w:r w:rsidR="00925583">
      <w:rPr>
        <w:sz w:val="16"/>
        <w:szCs w:val="16"/>
      </w:rPr>
      <w:t>2</w:t>
    </w:r>
    <w:r w:rsidR="009447AA">
      <w:rPr>
        <w:sz w:val="16"/>
        <w:szCs w:val="16"/>
      </w:rPr>
      <w:t>9</w:t>
    </w:r>
    <w:r w:rsidR="00925583">
      <w:rPr>
        <w:sz w:val="16"/>
        <w:szCs w:val="16"/>
      </w:rPr>
      <w:t xml:space="preserve"> July</w:t>
    </w:r>
    <w:r w:rsidR="002E7233" w:rsidRPr="002E7233">
      <w:rPr>
        <w:sz w:val="16"/>
        <w:szCs w:val="16"/>
      </w:rPr>
      <w:t xml:space="preserve">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6DACCA8"/>
    <w:lvl w:ilvl="0">
      <w:start w:val="1"/>
      <w:numFmt w:val="bullet"/>
      <w:pStyle w:val="ListBullet"/>
      <w:lvlText w:val=""/>
      <w:lvlJc w:val="left"/>
      <w:pPr>
        <w:tabs>
          <w:tab w:val="num" w:pos="360"/>
        </w:tabs>
        <w:ind w:left="360" w:hanging="360"/>
      </w:pPr>
      <w:rPr>
        <w:rFonts w:ascii="Symbol" w:hAnsi="Symbol" w:hint="default"/>
        <w:color w:val="auto"/>
      </w:rPr>
    </w:lvl>
  </w:abstractNum>
  <w:abstractNum w:abstractNumId="1" w15:restartNumberingAfterBreak="0">
    <w:nsid w:val="002B311A"/>
    <w:multiLevelType w:val="hybridMultilevel"/>
    <w:tmpl w:val="A76E9A40"/>
    <w:lvl w:ilvl="0" w:tplc="109CB684">
      <w:start w:val="13"/>
      <w:numFmt w:val="bullet"/>
      <w:lvlText w:val="•"/>
      <w:lvlJc w:val="left"/>
      <w:pPr>
        <w:ind w:left="360" w:hanging="360"/>
      </w:pPr>
      <w:rPr>
        <w:rFonts w:ascii="Calibri" w:eastAsia="Gotham-Book" w:hAnsi="Calibri" w:cs="Calibri" w:hint="default"/>
        <w:color w:val="2E74B5" w:themeColor="accent1" w:themeShade="BF"/>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15:restartNumberingAfterBreak="0">
    <w:nsid w:val="00334A7F"/>
    <w:multiLevelType w:val="hybridMultilevel"/>
    <w:tmpl w:val="25DE402C"/>
    <w:lvl w:ilvl="0" w:tplc="5BF2C300">
      <w:start w:val="1"/>
      <w:numFmt w:val="bullet"/>
      <w:lvlText w:val="o"/>
      <w:lvlJc w:val="left"/>
      <w:pPr>
        <w:ind w:left="1080" w:hanging="360"/>
      </w:pPr>
      <w:rPr>
        <w:rFonts w:ascii="Courier New" w:hAnsi="Courier New" w:cs="Courier New" w:hint="default"/>
        <w:i w:val="0"/>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46431B1"/>
    <w:multiLevelType w:val="hybridMultilevel"/>
    <w:tmpl w:val="9514BDE0"/>
    <w:lvl w:ilvl="0" w:tplc="B1D4C90C">
      <w:start w:val="1"/>
      <w:numFmt w:val="bullet"/>
      <w:lvlText w:val=""/>
      <w:lvlJc w:val="left"/>
      <w:pPr>
        <w:ind w:left="360" w:hanging="360"/>
      </w:pPr>
      <w:rPr>
        <w:rFonts w:ascii="Symbol" w:hAnsi="Symbol" w:hint="default"/>
        <w:sz w:val="18"/>
        <w:szCs w:val="18"/>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15:restartNumberingAfterBreak="0">
    <w:nsid w:val="05B810FD"/>
    <w:multiLevelType w:val="hybridMultilevel"/>
    <w:tmpl w:val="30B880E4"/>
    <w:lvl w:ilvl="0" w:tplc="186067F8">
      <w:start w:val="13"/>
      <w:numFmt w:val="bullet"/>
      <w:lvlText w:val="•"/>
      <w:lvlJc w:val="left"/>
      <w:pPr>
        <w:ind w:left="360" w:hanging="360"/>
      </w:pPr>
      <w:rPr>
        <w:rFonts w:ascii="Calibri" w:eastAsia="Gotham-Book" w:hAnsi="Calibri" w:cs="Calibri" w:hint="default"/>
        <w:color w:val="2E74B5" w:themeColor="accent1" w:themeShade="BF"/>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5" w15:restartNumberingAfterBreak="0">
    <w:nsid w:val="14B92D73"/>
    <w:multiLevelType w:val="hybridMultilevel"/>
    <w:tmpl w:val="8DF229B0"/>
    <w:lvl w:ilvl="0" w:tplc="86F007C4">
      <w:start w:val="13"/>
      <w:numFmt w:val="bullet"/>
      <w:lvlText w:val="•"/>
      <w:lvlJc w:val="left"/>
      <w:pPr>
        <w:ind w:left="720" w:hanging="360"/>
      </w:pPr>
      <w:rPr>
        <w:rFonts w:ascii="Calibri" w:eastAsia="Gotham-Book"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4C04AFF"/>
    <w:multiLevelType w:val="hybridMultilevel"/>
    <w:tmpl w:val="A2D2DE2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15587D2C"/>
    <w:multiLevelType w:val="hybridMultilevel"/>
    <w:tmpl w:val="0B285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9A4A22"/>
    <w:multiLevelType w:val="hybridMultilevel"/>
    <w:tmpl w:val="9E5A6EE6"/>
    <w:lvl w:ilvl="0" w:tplc="10090001">
      <w:start w:val="1"/>
      <w:numFmt w:val="bullet"/>
      <w:lvlText w:val=""/>
      <w:lvlJc w:val="left"/>
      <w:pPr>
        <w:ind w:left="720" w:hanging="360"/>
      </w:pPr>
      <w:rPr>
        <w:rFonts w:ascii="Symbol" w:hAnsi="Symbol"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196A2A0D"/>
    <w:multiLevelType w:val="hybridMultilevel"/>
    <w:tmpl w:val="CD607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EF124E"/>
    <w:multiLevelType w:val="hybridMultilevel"/>
    <w:tmpl w:val="CE66CBB2"/>
    <w:lvl w:ilvl="0" w:tplc="86F007C4">
      <w:start w:val="13"/>
      <w:numFmt w:val="bullet"/>
      <w:lvlText w:val="•"/>
      <w:lvlJc w:val="left"/>
      <w:pPr>
        <w:ind w:left="720" w:hanging="360"/>
      </w:pPr>
      <w:rPr>
        <w:rFonts w:ascii="Calibri" w:eastAsia="Gotham-Book"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1BD90AA1"/>
    <w:multiLevelType w:val="hybridMultilevel"/>
    <w:tmpl w:val="CC9E53C6"/>
    <w:lvl w:ilvl="0" w:tplc="10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473A1A"/>
    <w:multiLevelType w:val="hybridMultilevel"/>
    <w:tmpl w:val="51BCFE8E"/>
    <w:lvl w:ilvl="0" w:tplc="10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754443AE">
      <w:start w:val="5"/>
      <w:numFmt w:val="decimal"/>
      <w:lvlText w:val="%3"/>
      <w:lvlJc w:val="left"/>
      <w:pPr>
        <w:ind w:left="2160" w:hanging="360"/>
      </w:pPr>
      <w:rPr>
        <w:rFonts w:hint="default"/>
      </w:rPr>
    </w:lvl>
    <w:lvl w:ilvl="3" w:tplc="99B0A07A">
      <w:start w:val="5"/>
      <w:numFmt w:val="decimal"/>
      <w:lvlText w:val="%4."/>
      <w:lvlJc w:val="left"/>
      <w:pPr>
        <w:ind w:left="2880" w:hanging="360"/>
      </w:pPr>
      <w:rPr>
        <w:rFonts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cs="Wingdings" w:hint="default"/>
      </w:rPr>
    </w:lvl>
    <w:lvl w:ilvl="6" w:tplc="10090001" w:tentative="1">
      <w:start w:val="1"/>
      <w:numFmt w:val="bullet"/>
      <w:lvlText w:val=""/>
      <w:lvlJc w:val="left"/>
      <w:pPr>
        <w:ind w:left="5040" w:hanging="360"/>
      </w:pPr>
      <w:rPr>
        <w:rFonts w:ascii="Symbol" w:hAnsi="Symbol" w:cs="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201741BD"/>
    <w:multiLevelType w:val="hybridMultilevel"/>
    <w:tmpl w:val="7E2CE69C"/>
    <w:lvl w:ilvl="0" w:tplc="8D32362A">
      <w:start w:val="1"/>
      <w:numFmt w:val="bullet"/>
      <w:lvlText w:val=""/>
      <w:lvlJc w:val="left"/>
      <w:pPr>
        <w:tabs>
          <w:tab w:val="num" w:pos="360"/>
        </w:tabs>
        <w:ind w:left="360" w:hanging="360"/>
      </w:pPr>
      <w:rPr>
        <w:rFonts w:ascii="Wingdings" w:hAnsi="Wingdings" w:hint="default"/>
      </w:rPr>
    </w:lvl>
    <w:lvl w:ilvl="1" w:tplc="5E403B24">
      <w:start w:val="1"/>
      <w:numFmt w:val="bullet"/>
      <w:lvlText w:val=""/>
      <w:lvlJc w:val="left"/>
      <w:pPr>
        <w:tabs>
          <w:tab w:val="num" w:pos="1080"/>
        </w:tabs>
        <w:ind w:left="1080" w:hanging="360"/>
      </w:pPr>
      <w:rPr>
        <w:rFonts w:ascii="Wingdings" w:hAnsi="Wingdings" w:hint="default"/>
      </w:rPr>
    </w:lvl>
    <w:lvl w:ilvl="2" w:tplc="25D83144">
      <w:start w:val="1"/>
      <w:numFmt w:val="bullet"/>
      <w:lvlText w:val=""/>
      <w:lvlJc w:val="left"/>
      <w:pPr>
        <w:tabs>
          <w:tab w:val="num" w:pos="1800"/>
        </w:tabs>
        <w:ind w:left="1800" w:hanging="360"/>
      </w:pPr>
      <w:rPr>
        <w:rFonts w:ascii="Wingdings" w:hAnsi="Wingdings" w:hint="default"/>
      </w:rPr>
    </w:lvl>
    <w:lvl w:ilvl="3" w:tplc="4766A4B2">
      <w:start w:val="1"/>
      <w:numFmt w:val="bullet"/>
      <w:lvlText w:val=""/>
      <w:lvlJc w:val="left"/>
      <w:pPr>
        <w:tabs>
          <w:tab w:val="num" w:pos="2520"/>
        </w:tabs>
        <w:ind w:left="2520" w:hanging="360"/>
      </w:pPr>
      <w:rPr>
        <w:rFonts w:ascii="Wingdings" w:hAnsi="Wingdings" w:hint="default"/>
      </w:rPr>
    </w:lvl>
    <w:lvl w:ilvl="4" w:tplc="BC2E9FB4">
      <w:start w:val="1"/>
      <w:numFmt w:val="bullet"/>
      <w:lvlText w:val=""/>
      <w:lvlJc w:val="left"/>
      <w:pPr>
        <w:tabs>
          <w:tab w:val="num" w:pos="3240"/>
        </w:tabs>
        <w:ind w:left="3240" w:hanging="360"/>
      </w:pPr>
      <w:rPr>
        <w:rFonts w:ascii="Wingdings" w:hAnsi="Wingdings" w:hint="default"/>
      </w:rPr>
    </w:lvl>
    <w:lvl w:ilvl="5" w:tplc="2B3C03E2">
      <w:start w:val="1"/>
      <w:numFmt w:val="bullet"/>
      <w:lvlText w:val=""/>
      <w:lvlJc w:val="left"/>
      <w:pPr>
        <w:tabs>
          <w:tab w:val="num" w:pos="3960"/>
        </w:tabs>
        <w:ind w:left="3960" w:hanging="360"/>
      </w:pPr>
      <w:rPr>
        <w:rFonts w:ascii="Wingdings" w:hAnsi="Wingdings" w:hint="default"/>
      </w:rPr>
    </w:lvl>
    <w:lvl w:ilvl="6" w:tplc="3CFE5CF0">
      <w:start w:val="1"/>
      <w:numFmt w:val="bullet"/>
      <w:lvlText w:val=""/>
      <w:lvlJc w:val="left"/>
      <w:pPr>
        <w:tabs>
          <w:tab w:val="num" w:pos="4680"/>
        </w:tabs>
        <w:ind w:left="4680" w:hanging="360"/>
      </w:pPr>
      <w:rPr>
        <w:rFonts w:ascii="Wingdings" w:hAnsi="Wingdings" w:hint="default"/>
      </w:rPr>
    </w:lvl>
    <w:lvl w:ilvl="7" w:tplc="F6D01BB0">
      <w:start w:val="1"/>
      <w:numFmt w:val="bullet"/>
      <w:lvlText w:val=""/>
      <w:lvlJc w:val="left"/>
      <w:pPr>
        <w:tabs>
          <w:tab w:val="num" w:pos="5400"/>
        </w:tabs>
        <w:ind w:left="5400" w:hanging="360"/>
      </w:pPr>
      <w:rPr>
        <w:rFonts w:ascii="Wingdings" w:hAnsi="Wingdings" w:hint="default"/>
      </w:rPr>
    </w:lvl>
    <w:lvl w:ilvl="8" w:tplc="83F00132">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0D66C9A"/>
    <w:multiLevelType w:val="multilevel"/>
    <w:tmpl w:val="A7469D40"/>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5" w15:restartNumberingAfterBreak="0">
    <w:nsid w:val="221A0108"/>
    <w:multiLevelType w:val="hybridMultilevel"/>
    <w:tmpl w:val="661EEDE2"/>
    <w:lvl w:ilvl="0" w:tplc="0C090001">
      <w:start w:val="12"/>
      <w:numFmt w:val="bullet"/>
      <w:lvlText w:val=""/>
      <w:lvlJc w:val="left"/>
      <w:pPr>
        <w:ind w:left="720" w:hanging="360"/>
      </w:pPr>
      <w:rPr>
        <w:rFonts w:ascii="Symbol" w:eastAsia="Times New Roman"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2A0C452A"/>
    <w:multiLevelType w:val="hybridMultilevel"/>
    <w:tmpl w:val="3A123B5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2ADA35E5"/>
    <w:multiLevelType w:val="multilevel"/>
    <w:tmpl w:val="BE52D3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521C6C"/>
    <w:multiLevelType w:val="hybridMultilevel"/>
    <w:tmpl w:val="14928C6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309F06DD"/>
    <w:multiLevelType w:val="hybridMultilevel"/>
    <w:tmpl w:val="0A081654"/>
    <w:lvl w:ilvl="0" w:tplc="10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8410C1"/>
    <w:multiLevelType w:val="hybridMultilevel"/>
    <w:tmpl w:val="2F646684"/>
    <w:lvl w:ilvl="0" w:tplc="33886944">
      <w:start w:val="1"/>
      <w:numFmt w:val="decimal"/>
      <w:lvlText w:val="%1."/>
      <w:lvlJc w:val="left"/>
      <w:pPr>
        <w:ind w:left="720" w:hanging="360"/>
      </w:pPr>
      <w:rPr>
        <w:color w:val="2E74B5" w:themeColor="accent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A153D2"/>
    <w:multiLevelType w:val="hybridMultilevel"/>
    <w:tmpl w:val="AAEE1E9C"/>
    <w:lvl w:ilvl="0" w:tplc="18B6840A">
      <w:start w:val="1"/>
      <w:numFmt w:val="bullet"/>
      <w:lvlText w:val=""/>
      <w:lvlJc w:val="left"/>
      <w:pPr>
        <w:ind w:left="360" w:hanging="360"/>
      </w:pPr>
      <w:rPr>
        <w:rFonts w:ascii="Symbol" w:hAnsi="Symbol" w:hint="default"/>
        <w:spacing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3D2F0011"/>
    <w:multiLevelType w:val="hybridMultilevel"/>
    <w:tmpl w:val="66E60D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3D3C727B"/>
    <w:multiLevelType w:val="hybridMultilevel"/>
    <w:tmpl w:val="C812F838"/>
    <w:lvl w:ilvl="0" w:tplc="10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36B279F"/>
    <w:multiLevelType w:val="hybridMultilevel"/>
    <w:tmpl w:val="50400F90"/>
    <w:lvl w:ilvl="0" w:tplc="10090001">
      <w:start w:val="1"/>
      <w:numFmt w:val="bullet"/>
      <w:lvlText w:val=""/>
      <w:lvlJc w:val="left"/>
      <w:pPr>
        <w:ind w:left="720" w:hanging="360"/>
      </w:pPr>
      <w:rPr>
        <w:rFonts w:ascii="Symbol" w:hAnsi="Symbol" w:hint="default"/>
        <w:i w:val="0"/>
      </w:rPr>
    </w:lvl>
    <w:lvl w:ilvl="1" w:tplc="0C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C02A1C"/>
    <w:multiLevelType w:val="hybridMultilevel"/>
    <w:tmpl w:val="5D840904"/>
    <w:lvl w:ilvl="0" w:tplc="10090001">
      <w:start w:val="1"/>
      <w:numFmt w:val="bullet"/>
      <w:lvlText w:val=""/>
      <w:lvlJc w:val="left"/>
      <w:pPr>
        <w:ind w:left="720" w:hanging="360"/>
      </w:pPr>
      <w:rPr>
        <w:rFonts w:ascii="Symbol" w:hAnsi="Symbol" w:hint="default"/>
      </w:rPr>
    </w:lvl>
    <w:lvl w:ilvl="1" w:tplc="10090017">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45993110"/>
    <w:multiLevelType w:val="hybridMultilevel"/>
    <w:tmpl w:val="DCF8C8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48E96520"/>
    <w:multiLevelType w:val="hybridMultilevel"/>
    <w:tmpl w:val="ED40750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52B23B95"/>
    <w:multiLevelType w:val="hybridMultilevel"/>
    <w:tmpl w:val="FF90F44A"/>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9" w15:restartNumberingAfterBreak="0">
    <w:nsid w:val="5915544A"/>
    <w:multiLevelType w:val="hybridMultilevel"/>
    <w:tmpl w:val="CC06A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847246"/>
    <w:multiLevelType w:val="multilevel"/>
    <w:tmpl w:val="D1E49A04"/>
    <w:lvl w:ilvl="0">
      <w:start w:val="1"/>
      <w:numFmt w:val="bullet"/>
      <w:lvlText w:val=""/>
      <w:lvlJc w:val="left"/>
      <w:pPr>
        <w:ind w:left="720" w:hanging="360"/>
      </w:pPr>
      <w:rPr>
        <w:rFonts w:ascii="Symbol" w:hAnsi="Symbol" w:hint="default"/>
      </w:rPr>
    </w:lvl>
    <w:lvl w:ilvl="1">
      <w:start w:val="1"/>
      <w:numFmt w:val="lowerRoman"/>
      <w:lvlText w:val="%2."/>
      <w:lvlJc w:val="right"/>
      <w:pPr>
        <w:ind w:left="1080" w:hanging="360"/>
      </w:pPr>
    </w:lvl>
    <w:lvl w:ilvl="2">
      <w:start w:val="1"/>
      <w:numFmt w:val="lowerLetter"/>
      <w:lvlText w:val="%3)"/>
      <w:lvlJc w:val="left"/>
      <w:pPr>
        <w:ind w:left="1800" w:hanging="720"/>
      </w:p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31" w15:restartNumberingAfterBreak="0">
    <w:nsid w:val="5F80070E"/>
    <w:multiLevelType w:val="hybridMultilevel"/>
    <w:tmpl w:val="E9DADDF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25A69C5"/>
    <w:multiLevelType w:val="hybridMultilevel"/>
    <w:tmpl w:val="1286EF36"/>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3" w15:restartNumberingAfterBreak="0">
    <w:nsid w:val="64265723"/>
    <w:multiLevelType w:val="hybridMultilevel"/>
    <w:tmpl w:val="5C82715C"/>
    <w:lvl w:ilvl="0" w:tplc="0C090003">
      <w:start w:val="1"/>
      <w:numFmt w:val="bullet"/>
      <w:lvlText w:val="o"/>
      <w:lvlJc w:val="left"/>
      <w:pPr>
        <w:ind w:left="1440" w:hanging="360"/>
      </w:pPr>
      <w:rPr>
        <w:rFonts w:ascii="Courier New" w:hAnsi="Courier New" w:cs="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4" w15:restartNumberingAfterBreak="0">
    <w:nsid w:val="6F6D0719"/>
    <w:multiLevelType w:val="hybridMultilevel"/>
    <w:tmpl w:val="E65618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6F8B05AE"/>
    <w:multiLevelType w:val="hybridMultilevel"/>
    <w:tmpl w:val="3C363F58"/>
    <w:lvl w:ilvl="0" w:tplc="10090001">
      <w:start w:val="1"/>
      <w:numFmt w:val="bullet"/>
      <w:lvlText w:val=""/>
      <w:lvlJc w:val="left"/>
      <w:pPr>
        <w:ind w:left="720" w:hanging="360"/>
      </w:pPr>
      <w:rPr>
        <w:rFonts w:ascii="Symbol" w:hAnsi="Symbol" w:hint="default"/>
      </w:rPr>
    </w:lvl>
    <w:lvl w:ilvl="1" w:tplc="10090017">
      <w:start w:val="1"/>
      <w:numFmt w:val="lowerLetter"/>
      <w:lvlText w:val="%2)"/>
      <w:lvlJc w:val="left"/>
      <w:pPr>
        <w:ind w:left="1440" w:hanging="360"/>
      </w:pPr>
      <w:rPr>
        <w:rFonts w:hint="default"/>
      </w:rPr>
    </w:lvl>
    <w:lvl w:ilvl="2" w:tplc="754443AE">
      <w:start w:val="5"/>
      <w:numFmt w:val="decimal"/>
      <w:lvlText w:val="%3"/>
      <w:lvlJc w:val="left"/>
      <w:pPr>
        <w:ind w:left="2160" w:hanging="360"/>
      </w:pPr>
      <w:rPr>
        <w:rFonts w:hint="default"/>
      </w:rPr>
    </w:lvl>
    <w:lvl w:ilvl="3" w:tplc="99B0A07A">
      <w:start w:val="5"/>
      <w:numFmt w:val="decimal"/>
      <w:lvlText w:val="%4."/>
      <w:lvlJc w:val="left"/>
      <w:pPr>
        <w:ind w:left="2880" w:hanging="360"/>
      </w:pPr>
      <w:rPr>
        <w:rFonts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cs="Wingdings" w:hint="default"/>
      </w:rPr>
    </w:lvl>
    <w:lvl w:ilvl="6" w:tplc="10090001" w:tentative="1">
      <w:start w:val="1"/>
      <w:numFmt w:val="bullet"/>
      <w:lvlText w:val=""/>
      <w:lvlJc w:val="left"/>
      <w:pPr>
        <w:ind w:left="5040" w:hanging="360"/>
      </w:pPr>
      <w:rPr>
        <w:rFonts w:ascii="Symbol" w:hAnsi="Symbol" w:cs="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710110AF"/>
    <w:multiLevelType w:val="hybridMultilevel"/>
    <w:tmpl w:val="7076C76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739F5F32"/>
    <w:multiLevelType w:val="hybridMultilevel"/>
    <w:tmpl w:val="9C1ED7F8"/>
    <w:lvl w:ilvl="0" w:tplc="10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cs="Wingdings" w:hint="default"/>
      </w:rPr>
    </w:lvl>
    <w:lvl w:ilvl="3" w:tplc="10090001">
      <w:start w:val="1"/>
      <w:numFmt w:val="bullet"/>
      <w:lvlText w:val=""/>
      <w:lvlJc w:val="left"/>
      <w:pPr>
        <w:ind w:left="2880" w:hanging="360"/>
      </w:pPr>
      <w:rPr>
        <w:rFonts w:ascii="Symbol" w:hAnsi="Symbol" w:cs="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cs="Wingdings" w:hint="default"/>
      </w:rPr>
    </w:lvl>
    <w:lvl w:ilvl="6" w:tplc="10090001">
      <w:start w:val="1"/>
      <w:numFmt w:val="bullet"/>
      <w:lvlText w:val=""/>
      <w:lvlJc w:val="left"/>
      <w:pPr>
        <w:ind w:left="5040" w:hanging="360"/>
      </w:pPr>
      <w:rPr>
        <w:rFonts w:ascii="Symbol" w:hAnsi="Symbol" w:cs="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cs="Wingdings" w:hint="default"/>
      </w:rPr>
    </w:lvl>
  </w:abstractNum>
  <w:abstractNum w:abstractNumId="38" w15:restartNumberingAfterBreak="0">
    <w:nsid w:val="77BF210A"/>
    <w:multiLevelType w:val="hybridMultilevel"/>
    <w:tmpl w:val="7748A616"/>
    <w:lvl w:ilvl="0" w:tplc="CF8A6E00">
      <w:start w:val="1"/>
      <w:numFmt w:val="decimal"/>
      <w:lvlText w:val="%1."/>
      <w:lvlJc w:val="left"/>
      <w:pPr>
        <w:ind w:left="720" w:hanging="360"/>
      </w:pPr>
      <w:rPr>
        <w:rFonts w:hint="default"/>
        <w:i/>
        <w:color w:val="0070C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9" w15:restartNumberingAfterBreak="0">
    <w:nsid w:val="78411D53"/>
    <w:multiLevelType w:val="hybridMultilevel"/>
    <w:tmpl w:val="2A5EBC10"/>
    <w:lvl w:ilvl="0" w:tplc="10090001">
      <w:start w:val="1"/>
      <w:numFmt w:val="bullet"/>
      <w:lvlText w:val=""/>
      <w:lvlJc w:val="left"/>
      <w:pPr>
        <w:ind w:left="720" w:hanging="360"/>
      </w:pPr>
      <w:rPr>
        <w:rFonts w:ascii="Symbol" w:hAnsi="Symbol"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C258A0"/>
    <w:multiLevelType w:val="multilevel"/>
    <w:tmpl w:val="57DC26BA"/>
    <w:lvl w:ilvl="0">
      <w:start w:val="1"/>
      <w:numFmt w:val="decimal"/>
      <w:pStyle w:val="Heading1"/>
      <w:lvlText w:val="%1."/>
      <w:lvlJc w:val="left"/>
      <w:pPr>
        <w:ind w:left="5760" w:hanging="360"/>
      </w:pPr>
      <w:rPr>
        <w:b w:val="0"/>
        <w:bCs w:val="0"/>
        <w:i w:val="0"/>
        <w:iCs w:val="0"/>
        <w:caps w:val="0"/>
        <w:strike w:val="0"/>
        <w:dstrike w:val="0"/>
        <w:outline w:val="0"/>
        <w:shadow w:val="0"/>
        <w:emboss w:val="0"/>
        <w:imprint w:val="0"/>
        <w:noProof w:val="0"/>
        <w:vanish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3"/>
      <w:isLgl/>
      <w:lvlText w:val="%1.%2"/>
      <w:lvlJc w:val="left"/>
      <w:pPr>
        <w:ind w:left="3556" w:hanging="720"/>
      </w:pPr>
      <w:rPr>
        <w:rFonts w:ascii="Arial" w:hAnsi="Arial" w:cs="Arial"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7F4661F5"/>
    <w:multiLevelType w:val="hybridMultilevel"/>
    <w:tmpl w:val="E0FCB58A"/>
    <w:lvl w:ilvl="0" w:tplc="10090001">
      <w:start w:val="1"/>
      <w:numFmt w:val="bullet"/>
      <w:lvlText w:val=""/>
      <w:lvlJc w:val="left"/>
      <w:pPr>
        <w:ind w:left="720" w:hanging="360"/>
      </w:pPr>
      <w:rPr>
        <w:rFonts w:ascii="Symbol" w:hAnsi="Symbol" w:hint="default"/>
      </w:rPr>
    </w:lvl>
    <w:lvl w:ilvl="1" w:tplc="10090017">
      <w:start w:val="1"/>
      <w:numFmt w:val="lowerLetter"/>
      <w:lvlText w:val="%2)"/>
      <w:lvlJc w:val="left"/>
      <w:pPr>
        <w:ind w:left="1440" w:hanging="360"/>
      </w:pPr>
    </w:lvl>
    <w:lvl w:ilvl="2" w:tplc="10090005">
      <w:start w:val="1"/>
      <w:numFmt w:val="bullet"/>
      <w:lvlText w:val=""/>
      <w:lvlJc w:val="left"/>
      <w:pPr>
        <w:ind w:left="2160" w:hanging="360"/>
      </w:pPr>
      <w:rPr>
        <w:rFonts w:ascii="Wingdings" w:hAnsi="Wingdings" w:cs="Wingdings" w:hint="default"/>
      </w:rPr>
    </w:lvl>
    <w:lvl w:ilvl="3" w:tplc="10090001">
      <w:start w:val="1"/>
      <w:numFmt w:val="bullet"/>
      <w:lvlText w:val=""/>
      <w:lvlJc w:val="left"/>
      <w:pPr>
        <w:ind w:left="2880" w:hanging="360"/>
      </w:pPr>
      <w:rPr>
        <w:rFonts w:ascii="Symbol" w:hAnsi="Symbol" w:cs="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cs="Wingdings" w:hint="default"/>
      </w:rPr>
    </w:lvl>
    <w:lvl w:ilvl="6" w:tplc="10090001">
      <w:start w:val="1"/>
      <w:numFmt w:val="bullet"/>
      <w:lvlText w:val=""/>
      <w:lvlJc w:val="left"/>
      <w:pPr>
        <w:ind w:left="5040" w:hanging="360"/>
      </w:pPr>
      <w:rPr>
        <w:rFonts w:ascii="Symbol" w:hAnsi="Symbol" w:cs="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cs="Wingdings" w:hint="default"/>
      </w:rPr>
    </w:lvl>
  </w:abstractNum>
  <w:num w:numId="1" w16cid:durableId="617570341">
    <w:abstractNumId w:val="40"/>
  </w:num>
  <w:num w:numId="2" w16cid:durableId="1425490887">
    <w:abstractNumId w:val="15"/>
  </w:num>
  <w:num w:numId="3" w16cid:durableId="908883985">
    <w:abstractNumId w:val="39"/>
  </w:num>
  <w:num w:numId="4" w16cid:durableId="828323711">
    <w:abstractNumId w:val="6"/>
  </w:num>
  <w:num w:numId="5" w16cid:durableId="722750429">
    <w:abstractNumId w:val="0"/>
  </w:num>
  <w:num w:numId="6" w16cid:durableId="1274509408">
    <w:abstractNumId w:val="29"/>
  </w:num>
  <w:num w:numId="7" w16cid:durableId="1675842401">
    <w:abstractNumId w:val="35"/>
  </w:num>
  <w:num w:numId="8" w16cid:durableId="239406792">
    <w:abstractNumId w:val="23"/>
  </w:num>
  <w:num w:numId="9" w16cid:durableId="124010254">
    <w:abstractNumId w:val="8"/>
  </w:num>
  <w:num w:numId="10" w16cid:durableId="2113085766">
    <w:abstractNumId w:val="25"/>
  </w:num>
  <w:num w:numId="11" w16cid:durableId="487526783">
    <w:abstractNumId w:val="11"/>
  </w:num>
  <w:num w:numId="12" w16cid:durableId="896818260">
    <w:abstractNumId w:val="9"/>
  </w:num>
  <w:num w:numId="13" w16cid:durableId="1842351586">
    <w:abstractNumId w:val="7"/>
  </w:num>
  <w:num w:numId="14" w16cid:durableId="1337148392">
    <w:abstractNumId w:val="30"/>
  </w:num>
  <w:num w:numId="15" w16cid:durableId="741761206">
    <w:abstractNumId w:val="14"/>
  </w:num>
  <w:num w:numId="16" w16cid:durableId="1646543744">
    <w:abstractNumId w:val="28"/>
  </w:num>
  <w:num w:numId="17" w16cid:durableId="136148888">
    <w:abstractNumId w:val="18"/>
  </w:num>
  <w:num w:numId="18" w16cid:durableId="720791451">
    <w:abstractNumId w:val="19"/>
  </w:num>
  <w:num w:numId="19" w16cid:durableId="1763605209">
    <w:abstractNumId w:val="1"/>
  </w:num>
  <w:num w:numId="20" w16cid:durableId="647512154">
    <w:abstractNumId w:val="41"/>
    <w:lvlOverride w:ilvl="0"/>
    <w:lvlOverride w:ilvl="1">
      <w:startOverride w:val="1"/>
    </w:lvlOverride>
    <w:lvlOverride w:ilvl="2"/>
    <w:lvlOverride w:ilvl="3"/>
    <w:lvlOverride w:ilvl="4"/>
    <w:lvlOverride w:ilvl="5"/>
    <w:lvlOverride w:ilvl="6"/>
    <w:lvlOverride w:ilvl="7"/>
    <w:lvlOverride w:ilvl="8"/>
  </w:num>
  <w:num w:numId="21" w16cid:durableId="961036672">
    <w:abstractNumId w:val="10"/>
  </w:num>
  <w:num w:numId="22" w16cid:durableId="334773468">
    <w:abstractNumId w:val="5"/>
  </w:num>
  <w:num w:numId="23" w16cid:durableId="284777213">
    <w:abstractNumId w:val="33"/>
  </w:num>
  <w:num w:numId="24" w16cid:durableId="775061428">
    <w:abstractNumId w:val="37"/>
  </w:num>
  <w:num w:numId="25" w16cid:durableId="1377657530">
    <w:abstractNumId w:val="2"/>
  </w:num>
  <w:num w:numId="26" w16cid:durableId="2112162278">
    <w:abstractNumId w:val="24"/>
  </w:num>
  <w:num w:numId="27" w16cid:durableId="156921661">
    <w:abstractNumId w:val="12"/>
  </w:num>
  <w:num w:numId="28" w16cid:durableId="771165551">
    <w:abstractNumId w:val="16"/>
  </w:num>
  <w:num w:numId="29" w16cid:durableId="613367588">
    <w:abstractNumId w:val="36"/>
  </w:num>
  <w:num w:numId="30" w16cid:durableId="441000519">
    <w:abstractNumId w:val="27"/>
  </w:num>
  <w:num w:numId="31" w16cid:durableId="927151011">
    <w:abstractNumId w:val="22"/>
  </w:num>
  <w:num w:numId="32" w16cid:durableId="20127105">
    <w:abstractNumId w:val="13"/>
  </w:num>
  <w:num w:numId="33" w16cid:durableId="1550148111">
    <w:abstractNumId w:val="34"/>
  </w:num>
  <w:num w:numId="34" w16cid:durableId="1206723110">
    <w:abstractNumId w:val="26"/>
  </w:num>
  <w:num w:numId="35" w16cid:durableId="350842414">
    <w:abstractNumId w:val="20"/>
  </w:num>
  <w:num w:numId="36" w16cid:durableId="1536648895">
    <w:abstractNumId w:val="31"/>
  </w:num>
  <w:num w:numId="37" w16cid:durableId="1565414662">
    <w:abstractNumId w:val="4"/>
  </w:num>
  <w:num w:numId="38" w16cid:durableId="521289587">
    <w:abstractNumId w:val="38"/>
  </w:num>
  <w:num w:numId="39" w16cid:durableId="517500166">
    <w:abstractNumId w:val="32"/>
  </w:num>
  <w:num w:numId="40" w16cid:durableId="971709102">
    <w:abstractNumId w:val="17"/>
    <w:lvlOverride w:ilvl="0">
      <w:lvl w:ilvl="0">
        <w:numFmt w:val="bullet"/>
        <w:lvlText w:val=""/>
        <w:lvlJc w:val="left"/>
        <w:pPr>
          <w:tabs>
            <w:tab w:val="num" w:pos="720"/>
          </w:tabs>
          <w:ind w:left="720" w:hanging="360"/>
        </w:pPr>
        <w:rPr>
          <w:rFonts w:ascii="Symbol" w:hAnsi="Symbol" w:hint="default"/>
          <w:sz w:val="20"/>
        </w:rPr>
      </w:lvl>
    </w:lvlOverride>
  </w:num>
  <w:num w:numId="41" w16cid:durableId="156579650">
    <w:abstractNumId w:val="17"/>
    <w:lvlOverride w:ilvl="0">
      <w:lvl w:ilvl="0">
        <w:numFmt w:val="bullet"/>
        <w:lvlText w:val=""/>
        <w:lvlJc w:val="left"/>
        <w:pPr>
          <w:tabs>
            <w:tab w:val="num" w:pos="720"/>
          </w:tabs>
          <w:ind w:left="720" w:hanging="360"/>
        </w:pPr>
        <w:rPr>
          <w:rFonts w:ascii="Symbol" w:hAnsi="Symbol" w:hint="default"/>
          <w:sz w:val="20"/>
        </w:rPr>
      </w:lvl>
    </w:lvlOverride>
  </w:num>
  <w:num w:numId="42" w16cid:durableId="969088568">
    <w:abstractNumId w:val="17"/>
    <w:lvlOverride w:ilvl="0">
      <w:lvl w:ilvl="0">
        <w:numFmt w:val="bullet"/>
        <w:lvlText w:val=""/>
        <w:lvlJc w:val="left"/>
        <w:pPr>
          <w:tabs>
            <w:tab w:val="num" w:pos="720"/>
          </w:tabs>
          <w:ind w:left="720" w:hanging="360"/>
        </w:pPr>
        <w:rPr>
          <w:rFonts w:ascii="Symbol" w:hAnsi="Symbol" w:hint="default"/>
          <w:sz w:val="20"/>
        </w:rPr>
      </w:lvl>
    </w:lvlOverride>
  </w:num>
  <w:num w:numId="43" w16cid:durableId="933588158">
    <w:abstractNumId w:val="40"/>
  </w:num>
  <w:num w:numId="44" w16cid:durableId="1869489013">
    <w:abstractNumId w:val="40"/>
  </w:num>
  <w:num w:numId="45" w16cid:durableId="1741251874">
    <w:abstractNumId w:val="40"/>
  </w:num>
  <w:num w:numId="46" w16cid:durableId="1908415857">
    <w:abstractNumId w:val="40"/>
  </w:num>
  <w:num w:numId="47" w16cid:durableId="715202726">
    <w:abstractNumId w:val="40"/>
  </w:num>
  <w:num w:numId="48" w16cid:durableId="822046156">
    <w:abstractNumId w:val="3"/>
  </w:num>
  <w:num w:numId="49" w16cid:durableId="1922790626">
    <w:abstractNumId w:val="2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CA"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CA" w:vendorID="64" w:dllVersion="4096" w:nlCheck="1" w:checkStyle="0"/>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en-CA" w:vendorID="64" w:dllVersion="0" w:nlCheck="1" w:checkStyle="0"/>
  <w:activeWritingStyle w:appName="MSWord" w:lang="fr-CA" w:vendorID="64" w:dllVersion="0" w:nlCheck="1" w:checkStyle="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5CB2"/>
    <w:rsid w:val="00000B02"/>
    <w:rsid w:val="00003F44"/>
    <w:rsid w:val="00005387"/>
    <w:rsid w:val="00014A6A"/>
    <w:rsid w:val="00022D07"/>
    <w:rsid w:val="00024B8D"/>
    <w:rsid w:val="0003436C"/>
    <w:rsid w:val="000433C9"/>
    <w:rsid w:val="000458C7"/>
    <w:rsid w:val="00054FC2"/>
    <w:rsid w:val="00062BCD"/>
    <w:rsid w:val="0009711A"/>
    <w:rsid w:val="000A443E"/>
    <w:rsid w:val="000A528B"/>
    <w:rsid w:val="000A735D"/>
    <w:rsid w:val="000B4492"/>
    <w:rsid w:val="000D3773"/>
    <w:rsid w:val="00101B46"/>
    <w:rsid w:val="001510B4"/>
    <w:rsid w:val="0016323E"/>
    <w:rsid w:val="00165496"/>
    <w:rsid w:val="001674DC"/>
    <w:rsid w:val="0017758D"/>
    <w:rsid w:val="00186942"/>
    <w:rsid w:val="001A47CE"/>
    <w:rsid w:val="001B50D3"/>
    <w:rsid w:val="001C3C72"/>
    <w:rsid w:val="001E281E"/>
    <w:rsid w:val="001E5A44"/>
    <w:rsid w:val="00220EAB"/>
    <w:rsid w:val="00226976"/>
    <w:rsid w:val="00227916"/>
    <w:rsid w:val="00233AB7"/>
    <w:rsid w:val="00236C81"/>
    <w:rsid w:val="00244B5B"/>
    <w:rsid w:val="00246385"/>
    <w:rsid w:val="00255AC6"/>
    <w:rsid w:val="0026196F"/>
    <w:rsid w:val="0026539D"/>
    <w:rsid w:val="00265D84"/>
    <w:rsid w:val="00272507"/>
    <w:rsid w:val="00295F67"/>
    <w:rsid w:val="00297154"/>
    <w:rsid w:val="00297761"/>
    <w:rsid w:val="002A45CE"/>
    <w:rsid w:val="002D26E8"/>
    <w:rsid w:val="002E08AF"/>
    <w:rsid w:val="002E14B2"/>
    <w:rsid w:val="002E7233"/>
    <w:rsid w:val="00302B08"/>
    <w:rsid w:val="003061B8"/>
    <w:rsid w:val="0032090A"/>
    <w:rsid w:val="0032198B"/>
    <w:rsid w:val="0033188C"/>
    <w:rsid w:val="003523F4"/>
    <w:rsid w:val="00362BE3"/>
    <w:rsid w:val="0036412C"/>
    <w:rsid w:val="003679D9"/>
    <w:rsid w:val="00372CD9"/>
    <w:rsid w:val="00385CB2"/>
    <w:rsid w:val="003A056E"/>
    <w:rsid w:val="003A2A35"/>
    <w:rsid w:val="003D3235"/>
    <w:rsid w:val="003E1C94"/>
    <w:rsid w:val="00403ECC"/>
    <w:rsid w:val="004061F2"/>
    <w:rsid w:val="00415144"/>
    <w:rsid w:val="00427B69"/>
    <w:rsid w:val="00436487"/>
    <w:rsid w:val="00437B82"/>
    <w:rsid w:val="0046279E"/>
    <w:rsid w:val="00475C12"/>
    <w:rsid w:val="00495A43"/>
    <w:rsid w:val="004A7CFE"/>
    <w:rsid w:val="004C2CF9"/>
    <w:rsid w:val="004C4188"/>
    <w:rsid w:val="004D36A4"/>
    <w:rsid w:val="004D694D"/>
    <w:rsid w:val="004E7BE7"/>
    <w:rsid w:val="004E7DE5"/>
    <w:rsid w:val="005102CA"/>
    <w:rsid w:val="00511FED"/>
    <w:rsid w:val="0051405C"/>
    <w:rsid w:val="00520836"/>
    <w:rsid w:val="00523701"/>
    <w:rsid w:val="005262D0"/>
    <w:rsid w:val="00541844"/>
    <w:rsid w:val="00553A97"/>
    <w:rsid w:val="00556DCE"/>
    <w:rsid w:val="0057299B"/>
    <w:rsid w:val="00590F32"/>
    <w:rsid w:val="00595BC5"/>
    <w:rsid w:val="005D5CFF"/>
    <w:rsid w:val="005F3366"/>
    <w:rsid w:val="005F763A"/>
    <w:rsid w:val="00600275"/>
    <w:rsid w:val="00603B17"/>
    <w:rsid w:val="00604C0C"/>
    <w:rsid w:val="00607307"/>
    <w:rsid w:val="006111CC"/>
    <w:rsid w:val="00612921"/>
    <w:rsid w:val="00632DF5"/>
    <w:rsid w:val="006412BD"/>
    <w:rsid w:val="006531BE"/>
    <w:rsid w:val="0065624E"/>
    <w:rsid w:val="00662DC4"/>
    <w:rsid w:val="00662EC3"/>
    <w:rsid w:val="006D3AA5"/>
    <w:rsid w:val="006D749E"/>
    <w:rsid w:val="006E40D7"/>
    <w:rsid w:val="006F32D3"/>
    <w:rsid w:val="006F43DE"/>
    <w:rsid w:val="00701C6B"/>
    <w:rsid w:val="00705D03"/>
    <w:rsid w:val="00711A1F"/>
    <w:rsid w:val="0071599F"/>
    <w:rsid w:val="00720F55"/>
    <w:rsid w:val="00721C50"/>
    <w:rsid w:val="0073202E"/>
    <w:rsid w:val="00745930"/>
    <w:rsid w:val="00782EE6"/>
    <w:rsid w:val="00791E2E"/>
    <w:rsid w:val="00793B7D"/>
    <w:rsid w:val="007A3E67"/>
    <w:rsid w:val="007A4823"/>
    <w:rsid w:val="007A6D2A"/>
    <w:rsid w:val="007B55AA"/>
    <w:rsid w:val="007C0CF8"/>
    <w:rsid w:val="007D0E04"/>
    <w:rsid w:val="007E178E"/>
    <w:rsid w:val="007E3756"/>
    <w:rsid w:val="007F0F1D"/>
    <w:rsid w:val="007F5E33"/>
    <w:rsid w:val="007F6D0A"/>
    <w:rsid w:val="008033D0"/>
    <w:rsid w:val="0081342E"/>
    <w:rsid w:val="00813AED"/>
    <w:rsid w:val="00822415"/>
    <w:rsid w:val="0083721A"/>
    <w:rsid w:val="00846420"/>
    <w:rsid w:val="00855E11"/>
    <w:rsid w:val="00856391"/>
    <w:rsid w:val="00871156"/>
    <w:rsid w:val="00881E26"/>
    <w:rsid w:val="00882E37"/>
    <w:rsid w:val="00885FD1"/>
    <w:rsid w:val="0088715A"/>
    <w:rsid w:val="00887C88"/>
    <w:rsid w:val="008A03DB"/>
    <w:rsid w:val="008A1E80"/>
    <w:rsid w:val="008A44DC"/>
    <w:rsid w:val="008A5BE4"/>
    <w:rsid w:val="008A7D4E"/>
    <w:rsid w:val="008B0186"/>
    <w:rsid w:val="008C2795"/>
    <w:rsid w:val="008C61DD"/>
    <w:rsid w:val="008D21B2"/>
    <w:rsid w:val="008D5B1D"/>
    <w:rsid w:val="008E12BD"/>
    <w:rsid w:val="008E145F"/>
    <w:rsid w:val="008E5BE8"/>
    <w:rsid w:val="008E6FE3"/>
    <w:rsid w:val="008E7AF9"/>
    <w:rsid w:val="00901583"/>
    <w:rsid w:val="0090546C"/>
    <w:rsid w:val="00912635"/>
    <w:rsid w:val="00925583"/>
    <w:rsid w:val="00934421"/>
    <w:rsid w:val="009447AA"/>
    <w:rsid w:val="00944A5E"/>
    <w:rsid w:val="0094502F"/>
    <w:rsid w:val="00945902"/>
    <w:rsid w:val="00965027"/>
    <w:rsid w:val="00965B91"/>
    <w:rsid w:val="00970FDA"/>
    <w:rsid w:val="0097698A"/>
    <w:rsid w:val="00984F11"/>
    <w:rsid w:val="009859E9"/>
    <w:rsid w:val="009864D5"/>
    <w:rsid w:val="009A0D0B"/>
    <w:rsid w:val="009A15ED"/>
    <w:rsid w:val="009B7C3D"/>
    <w:rsid w:val="009C3271"/>
    <w:rsid w:val="009C3EF3"/>
    <w:rsid w:val="009D58F0"/>
    <w:rsid w:val="009D693D"/>
    <w:rsid w:val="009E3301"/>
    <w:rsid w:val="009F52D3"/>
    <w:rsid w:val="00A012DB"/>
    <w:rsid w:val="00A02695"/>
    <w:rsid w:val="00A17795"/>
    <w:rsid w:val="00A3574F"/>
    <w:rsid w:val="00A4767C"/>
    <w:rsid w:val="00A8179B"/>
    <w:rsid w:val="00A82F98"/>
    <w:rsid w:val="00A85DBB"/>
    <w:rsid w:val="00A96307"/>
    <w:rsid w:val="00AA0A02"/>
    <w:rsid w:val="00AB0528"/>
    <w:rsid w:val="00AB4E91"/>
    <w:rsid w:val="00AD2DDA"/>
    <w:rsid w:val="00AD5F55"/>
    <w:rsid w:val="00B1244E"/>
    <w:rsid w:val="00B2068F"/>
    <w:rsid w:val="00B2202A"/>
    <w:rsid w:val="00B27045"/>
    <w:rsid w:val="00B27866"/>
    <w:rsid w:val="00B307B1"/>
    <w:rsid w:val="00B33385"/>
    <w:rsid w:val="00B40F27"/>
    <w:rsid w:val="00B42399"/>
    <w:rsid w:val="00B42E15"/>
    <w:rsid w:val="00B459AB"/>
    <w:rsid w:val="00B470CF"/>
    <w:rsid w:val="00B500F7"/>
    <w:rsid w:val="00B55800"/>
    <w:rsid w:val="00B57DF2"/>
    <w:rsid w:val="00B60572"/>
    <w:rsid w:val="00B7605E"/>
    <w:rsid w:val="00B80BA4"/>
    <w:rsid w:val="00BA0269"/>
    <w:rsid w:val="00BA3AE4"/>
    <w:rsid w:val="00BB1961"/>
    <w:rsid w:val="00BB727C"/>
    <w:rsid w:val="00BD02D3"/>
    <w:rsid w:val="00BF2C31"/>
    <w:rsid w:val="00BF318F"/>
    <w:rsid w:val="00C11D3F"/>
    <w:rsid w:val="00C173DC"/>
    <w:rsid w:val="00C23159"/>
    <w:rsid w:val="00C25A83"/>
    <w:rsid w:val="00C272E7"/>
    <w:rsid w:val="00C46A25"/>
    <w:rsid w:val="00C527B7"/>
    <w:rsid w:val="00C54A7B"/>
    <w:rsid w:val="00C64E41"/>
    <w:rsid w:val="00C868EF"/>
    <w:rsid w:val="00C877AD"/>
    <w:rsid w:val="00C94B1B"/>
    <w:rsid w:val="00CA0A93"/>
    <w:rsid w:val="00CB2723"/>
    <w:rsid w:val="00CB3CC0"/>
    <w:rsid w:val="00CC5B4E"/>
    <w:rsid w:val="00CD79CF"/>
    <w:rsid w:val="00CE06C1"/>
    <w:rsid w:val="00CE5BAE"/>
    <w:rsid w:val="00CE5FF0"/>
    <w:rsid w:val="00D07ECF"/>
    <w:rsid w:val="00D169F2"/>
    <w:rsid w:val="00D22C87"/>
    <w:rsid w:val="00D30DA8"/>
    <w:rsid w:val="00D32229"/>
    <w:rsid w:val="00D4735E"/>
    <w:rsid w:val="00D476DB"/>
    <w:rsid w:val="00D5026C"/>
    <w:rsid w:val="00D562FF"/>
    <w:rsid w:val="00D56C59"/>
    <w:rsid w:val="00D62F67"/>
    <w:rsid w:val="00D670CC"/>
    <w:rsid w:val="00D75B1E"/>
    <w:rsid w:val="00D83560"/>
    <w:rsid w:val="00D85364"/>
    <w:rsid w:val="00D87D34"/>
    <w:rsid w:val="00D905A1"/>
    <w:rsid w:val="00D90A0E"/>
    <w:rsid w:val="00D96685"/>
    <w:rsid w:val="00D966C1"/>
    <w:rsid w:val="00DA51D8"/>
    <w:rsid w:val="00DA7081"/>
    <w:rsid w:val="00DB6E49"/>
    <w:rsid w:val="00DC15D0"/>
    <w:rsid w:val="00DC6B87"/>
    <w:rsid w:val="00DE595A"/>
    <w:rsid w:val="00DF284A"/>
    <w:rsid w:val="00DF4746"/>
    <w:rsid w:val="00DF7274"/>
    <w:rsid w:val="00E025C6"/>
    <w:rsid w:val="00E10444"/>
    <w:rsid w:val="00E110A9"/>
    <w:rsid w:val="00E13A11"/>
    <w:rsid w:val="00E20E40"/>
    <w:rsid w:val="00E25313"/>
    <w:rsid w:val="00E25D20"/>
    <w:rsid w:val="00E30F6F"/>
    <w:rsid w:val="00E42490"/>
    <w:rsid w:val="00E43076"/>
    <w:rsid w:val="00E45845"/>
    <w:rsid w:val="00E50EA8"/>
    <w:rsid w:val="00E518B1"/>
    <w:rsid w:val="00E54809"/>
    <w:rsid w:val="00E61535"/>
    <w:rsid w:val="00E631CB"/>
    <w:rsid w:val="00E922F8"/>
    <w:rsid w:val="00EA1041"/>
    <w:rsid w:val="00EA41C5"/>
    <w:rsid w:val="00EA7844"/>
    <w:rsid w:val="00EB4F06"/>
    <w:rsid w:val="00ED406F"/>
    <w:rsid w:val="00EF43D9"/>
    <w:rsid w:val="00F121D0"/>
    <w:rsid w:val="00F25717"/>
    <w:rsid w:val="00F31842"/>
    <w:rsid w:val="00F35766"/>
    <w:rsid w:val="00F36950"/>
    <w:rsid w:val="00F434EA"/>
    <w:rsid w:val="00F44510"/>
    <w:rsid w:val="00F50E4A"/>
    <w:rsid w:val="00F547A4"/>
    <w:rsid w:val="00F6147B"/>
    <w:rsid w:val="00F6540F"/>
    <w:rsid w:val="00F87012"/>
    <w:rsid w:val="00FC2E64"/>
    <w:rsid w:val="00FC4A67"/>
    <w:rsid w:val="00FD4D40"/>
    <w:rsid w:val="00FE08FD"/>
    <w:rsid w:val="00FE3C5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35CD76"/>
  <w15:chartTrackingRefBased/>
  <w15:docId w15:val="{FFF494DF-293D-40A8-BE6C-1F184CE71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imes New Roman" w:hAnsi="Cambria" w:cs="Times New Roman"/>
        <w:lang w:val="en-AU" w:eastAsia="en-A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5BC5"/>
    <w:pPr>
      <w:spacing w:after="200" w:line="276" w:lineRule="auto"/>
      <w:jc w:val="both"/>
    </w:pPr>
    <w:rPr>
      <w:rFonts w:ascii="Arial" w:hAnsi="Arial"/>
      <w:sz w:val="22"/>
      <w:szCs w:val="22"/>
      <w:lang w:val="en-US" w:eastAsia="en-US" w:bidi="en-US"/>
    </w:rPr>
  </w:style>
  <w:style w:type="paragraph" w:styleId="Heading1">
    <w:name w:val="heading 1"/>
    <w:basedOn w:val="Normal"/>
    <w:next w:val="Normal"/>
    <w:link w:val="Heading1Char"/>
    <w:uiPriority w:val="9"/>
    <w:qFormat/>
    <w:rsid w:val="009C3271"/>
    <w:pPr>
      <w:numPr>
        <w:numId w:val="1"/>
      </w:numPr>
      <w:spacing w:before="480" w:after="0"/>
      <w:contextualSpacing/>
      <w:outlineLvl w:val="0"/>
    </w:pPr>
    <w:rPr>
      <w:rFonts w:cs="Arial"/>
      <w:smallCaps/>
      <w:spacing w:val="2"/>
      <w:sz w:val="36"/>
      <w:szCs w:val="36"/>
    </w:rPr>
  </w:style>
  <w:style w:type="paragraph" w:styleId="Heading2">
    <w:name w:val="heading 2"/>
    <w:basedOn w:val="Normal"/>
    <w:next w:val="Normal"/>
    <w:link w:val="Heading2Char"/>
    <w:uiPriority w:val="9"/>
    <w:unhideWhenUsed/>
    <w:qFormat/>
    <w:rsid w:val="00E25313"/>
    <w:pPr>
      <w:spacing w:before="200" w:after="0" w:line="271" w:lineRule="auto"/>
      <w:outlineLvl w:val="1"/>
    </w:pPr>
    <w:rPr>
      <w:smallCaps/>
      <w:sz w:val="28"/>
      <w:szCs w:val="28"/>
    </w:rPr>
  </w:style>
  <w:style w:type="paragraph" w:styleId="Heading3">
    <w:name w:val="heading 3"/>
    <w:basedOn w:val="Normal"/>
    <w:next w:val="Normal"/>
    <w:link w:val="Heading3Char"/>
    <w:uiPriority w:val="9"/>
    <w:unhideWhenUsed/>
    <w:qFormat/>
    <w:rsid w:val="009C3271"/>
    <w:pPr>
      <w:numPr>
        <w:ilvl w:val="1"/>
        <w:numId w:val="1"/>
      </w:numPr>
      <w:spacing w:before="200" w:after="0" w:line="271" w:lineRule="auto"/>
      <w:outlineLvl w:val="2"/>
    </w:pPr>
    <w:rPr>
      <w:rFonts w:cs="Arial"/>
      <w:iCs/>
      <w:smallCaps/>
      <w:spacing w:val="2"/>
      <w:sz w:val="26"/>
      <w:szCs w:val="26"/>
    </w:rPr>
  </w:style>
  <w:style w:type="paragraph" w:styleId="Heading4">
    <w:name w:val="heading 4"/>
    <w:basedOn w:val="Normal"/>
    <w:next w:val="Normal"/>
    <w:link w:val="Heading4Char"/>
    <w:uiPriority w:val="9"/>
    <w:unhideWhenUsed/>
    <w:qFormat/>
    <w:rsid w:val="00E25313"/>
    <w:pPr>
      <w:spacing w:after="0" w:line="271" w:lineRule="auto"/>
      <w:outlineLvl w:val="3"/>
    </w:pPr>
    <w:rPr>
      <w:b/>
      <w:bCs/>
      <w:spacing w:val="5"/>
      <w:sz w:val="24"/>
      <w:szCs w:val="24"/>
    </w:rPr>
  </w:style>
  <w:style w:type="paragraph" w:styleId="Heading5">
    <w:name w:val="heading 5"/>
    <w:basedOn w:val="Normal"/>
    <w:next w:val="Normal"/>
    <w:link w:val="Heading5Char"/>
    <w:uiPriority w:val="9"/>
    <w:semiHidden/>
    <w:unhideWhenUsed/>
    <w:qFormat/>
    <w:rsid w:val="00E25313"/>
    <w:pPr>
      <w:spacing w:after="0" w:line="271" w:lineRule="auto"/>
      <w:outlineLvl w:val="4"/>
    </w:pPr>
    <w:rPr>
      <w:i/>
      <w:iCs/>
      <w:sz w:val="24"/>
      <w:szCs w:val="24"/>
    </w:rPr>
  </w:style>
  <w:style w:type="paragraph" w:styleId="Heading6">
    <w:name w:val="heading 6"/>
    <w:basedOn w:val="Normal"/>
    <w:next w:val="Normal"/>
    <w:link w:val="Heading6Char"/>
    <w:uiPriority w:val="9"/>
    <w:semiHidden/>
    <w:unhideWhenUsed/>
    <w:qFormat/>
    <w:rsid w:val="00E25313"/>
    <w:pPr>
      <w:shd w:val="clear" w:color="auto" w:fill="FFFFFF"/>
      <w:spacing w:after="0" w:line="271" w:lineRule="auto"/>
      <w:outlineLvl w:val="5"/>
    </w:pPr>
    <w:rPr>
      <w:b/>
      <w:bCs/>
      <w:color w:val="595959"/>
      <w:spacing w:val="5"/>
    </w:rPr>
  </w:style>
  <w:style w:type="paragraph" w:styleId="Heading7">
    <w:name w:val="heading 7"/>
    <w:basedOn w:val="Normal"/>
    <w:next w:val="Normal"/>
    <w:link w:val="Heading7Char"/>
    <w:uiPriority w:val="9"/>
    <w:semiHidden/>
    <w:unhideWhenUsed/>
    <w:qFormat/>
    <w:rsid w:val="00E25313"/>
    <w:pPr>
      <w:spacing w:after="0"/>
      <w:outlineLvl w:val="6"/>
    </w:pPr>
    <w:rPr>
      <w:b/>
      <w:bCs/>
      <w:i/>
      <w:iCs/>
      <w:color w:val="5A5A5A"/>
      <w:sz w:val="20"/>
      <w:szCs w:val="20"/>
    </w:rPr>
  </w:style>
  <w:style w:type="paragraph" w:styleId="Heading8">
    <w:name w:val="heading 8"/>
    <w:basedOn w:val="Normal"/>
    <w:next w:val="Normal"/>
    <w:link w:val="Heading8Char"/>
    <w:uiPriority w:val="9"/>
    <w:semiHidden/>
    <w:unhideWhenUsed/>
    <w:qFormat/>
    <w:rsid w:val="00E25313"/>
    <w:pPr>
      <w:spacing w:after="0"/>
      <w:outlineLvl w:val="7"/>
    </w:pPr>
    <w:rPr>
      <w:b/>
      <w:bCs/>
      <w:color w:val="7F7F7F"/>
      <w:sz w:val="20"/>
      <w:szCs w:val="20"/>
    </w:rPr>
  </w:style>
  <w:style w:type="paragraph" w:styleId="Heading9">
    <w:name w:val="heading 9"/>
    <w:basedOn w:val="Normal"/>
    <w:next w:val="Normal"/>
    <w:link w:val="Heading9Char"/>
    <w:uiPriority w:val="9"/>
    <w:semiHidden/>
    <w:unhideWhenUsed/>
    <w:qFormat/>
    <w:rsid w:val="00E25313"/>
    <w:p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link w:val="NoSpacingChar"/>
    <w:uiPriority w:val="1"/>
    <w:qFormat/>
    <w:rsid w:val="00E25313"/>
    <w:pPr>
      <w:spacing w:after="0" w:line="240" w:lineRule="auto"/>
    </w:pPr>
  </w:style>
  <w:style w:type="character" w:customStyle="1" w:styleId="NoSpacingChar">
    <w:name w:val="No Spacing Char"/>
    <w:basedOn w:val="DefaultParagraphFont"/>
    <w:link w:val="NoSpacing"/>
    <w:uiPriority w:val="1"/>
    <w:rsid w:val="00385CB2"/>
  </w:style>
  <w:style w:type="paragraph" w:styleId="BalloonText">
    <w:name w:val="Balloon Text"/>
    <w:basedOn w:val="Normal"/>
    <w:link w:val="BalloonTextChar"/>
    <w:uiPriority w:val="99"/>
    <w:semiHidden/>
    <w:unhideWhenUsed/>
    <w:rsid w:val="00385CB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85CB2"/>
    <w:rPr>
      <w:rFonts w:ascii="Tahoma" w:hAnsi="Tahoma" w:cs="Tahoma"/>
      <w:sz w:val="16"/>
      <w:szCs w:val="16"/>
    </w:rPr>
  </w:style>
  <w:style w:type="paragraph" w:styleId="Header">
    <w:name w:val="header"/>
    <w:basedOn w:val="Normal"/>
    <w:link w:val="HeaderChar"/>
    <w:uiPriority w:val="99"/>
    <w:unhideWhenUsed/>
    <w:rsid w:val="00385CB2"/>
    <w:pPr>
      <w:tabs>
        <w:tab w:val="center" w:pos="4513"/>
        <w:tab w:val="right" w:pos="9026"/>
      </w:tabs>
    </w:pPr>
  </w:style>
  <w:style w:type="character" w:customStyle="1" w:styleId="HeaderChar">
    <w:name w:val="Header Char"/>
    <w:basedOn w:val="DefaultParagraphFont"/>
    <w:link w:val="Header"/>
    <w:uiPriority w:val="99"/>
    <w:rsid w:val="00385CB2"/>
  </w:style>
  <w:style w:type="paragraph" w:styleId="Footer">
    <w:name w:val="footer"/>
    <w:basedOn w:val="Normal"/>
    <w:link w:val="FooterChar"/>
    <w:uiPriority w:val="99"/>
    <w:unhideWhenUsed/>
    <w:rsid w:val="00385CB2"/>
    <w:pPr>
      <w:tabs>
        <w:tab w:val="center" w:pos="4513"/>
        <w:tab w:val="right" w:pos="9026"/>
      </w:tabs>
    </w:pPr>
  </w:style>
  <w:style w:type="character" w:customStyle="1" w:styleId="FooterChar">
    <w:name w:val="Footer Char"/>
    <w:basedOn w:val="DefaultParagraphFont"/>
    <w:link w:val="Footer"/>
    <w:uiPriority w:val="99"/>
    <w:rsid w:val="00385CB2"/>
  </w:style>
  <w:style w:type="paragraph" w:customStyle="1" w:styleId="DB0ACCEC1AB64382860E628D30FF91C4">
    <w:name w:val="DB0ACCEC1AB64382860E628D30FF91C4"/>
    <w:rsid w:val="00385CB2"/>
    <w:pPr>
      <w:spacing w:after="200" w:line="276" w:lineRule="auto"/>
    </w:pPr>
    <w:rPr>
      <w:sz w:val="22"/>
      <w:szCs w:val="22"/>
      <w:lang w:val="en-US" w:eastAsia="en-US"/>
    </w:rPr>
  </w:style>
  <w:style w:type="character" w:customStyle="1" w:styleId="Heading1Char">
    <w:name w:val="Heading 1 Char"/>
    <w:link w:val="Heading1"/>
    <w:uiPriority w:val="9"/>
    <w:rsid w:val="009C3271"/>
    <w:rPr>
      <w:rFonts w:ascii="Arial" w:hAnsi="Arial" w:cs="Arial"/>
      <w:smallCaps/>
      <w:spacing w:val="2"/>
      <w:sz w:val="36"/>
      <w:szCs w:val="36"/>
      <w:lang w:val="en-US" w:eastAsia="en-US" w:bidi="en-US"/>
    </w:rPr>
  </w:style>
  <w:style w:type="character" w:customStyle="1" w:styleId="Heading2Char">
    <w:name w:val="Heading 2 Char"/>
    <w:link w:val="Heading2"/>
    <w:uiPriority w:val="9"/>
    <w:rsid w:val="00E25313"/>
    <w:rPr>
      <w:smallCaps/>
      <w:sz w:val="28"/>
      <w:szCs w:val="28"/>
    </w:rPr>
  </w:style>
  <w:style w:type="character" w:customStyle="1" w:styleId="Heading3Char">
    <w:name w:val="Heading 3 Char"/>
    <w:link w:val="Heading3"/>
    <w:uiPriority w:val="9"/>
    <w:rsid w:val="009C3271"/>
    <w:rPr>
      <w:rFonts w:ascii="Arial" w:hAnsi="Arial" w:cs="Arial"/>
      <w:iCs/>
      <w:smallCaps/>
      <w:spacing w:val="2"/>
      <w:sz w:val="26"/>
      <w:szCs w:val="26"/>
      <w:lang w:val="en-US" w:eastAsia="en-US" w:bidi="en-US"/>
    </w:rPr>
  </w:style>
  <w:style w:type="character" w:customStyle="1" w:styleId="Heading4Char">
    <w:name w:val="Heading 4 Char"/>
    <w:link w:val="Heading4"/>
    <w:uiPriority w:val="9"/>
    <w:rsid w:val="00E25313"/>
    <w:rPr>
      <w:b/>
      <w:bCs/>
      <w:spacing w:val="5"/>
      <w:sz w:val="24"/>
      <w:szCs w:val="24"/>
    </w:rPr>
  </w:style>
  <w:style w:type="character" w:customStyle="1" w:styleId="Heading5Char">
    <w:name w:val="Heading 5 Char"/>
    <w:link w:val="Heading5"/>
    <w:uiPriority w:val="9"/>
    <w:semiHidden/>
    <w:rsid w:val="00E25313"/>
    <w:rPr>
      <w:i/>
      <w:iCs/>
      <w:sz w:val="24"/>
      <w:szCs w:val="24"/>
    </w:rPr>
  </w:style>
  <w:style w:type="character" w:customStyle="1" w:styleId="Heading6Char">
    <w:name w:val="Heading 6 Char"/>
    <w:link w:val="Heading6"/>
    <w:uiPriority w:val="9"/>
    <w:semiHidden/>
    <w:rsid w:val="00E25313"/>
    <w:rPr>
      <w:b/>
      <w:bCs/>
      <w:color w:val="595959"/>
      <w:spacing w:val="5"/>
      <w:shd w:val="clear" w:color="auto" w:fill="FFFFFF"/>
    </w:rPr>
  </w:style>
  <w:style w:type="character" w:customStyle="1" w:styleId="Heading7Char">
    <w:name w:val="Heading 7 Char"/>
    <w:link w:val="Heading7"/>
    <w:uiPriority w:val="9"/>
    <w:semiHidden/>
    <w:rsid w:val="00E25313"/>
    <w:rPr>
      <w:b/>
      <w:bCs/>
      <w:i/>
      <w:iCs/>
      <w:color w:val="5A5A5A"/>
      <w:sz w:val="20"/>
      <w:szCs w:val="20"/>
    </w:rPr>
  </w:style>
  <w:style w:type="character" w:customStyle="1" w:styleId="Heading8Char">
    <w:name w:val="Heading 8 Char"/>
    <w:link w:val="Heading8"/>
    <w:uiPriority w:val="9"/>
    <w:semiHidden/>
    <w:rsid w:val="00E25313"/>
    <w:rPr>
      <w:b/>
      <w:bCs/>
      <w:color w:val="7F7F7F"/>
      <w:sz w:val="20"/>
      <w:szCs w:val="20"/>
    </w:rPr>
  </w:style>
  <w:style w:type="character" w:customStyle="1" w:styleId="Heading9Char">
    <w:name w:val="Heading 9 Char"/>
    <w:link w:val="Heading9"/>
    <w:uiPriority w:val="9"/>
    <w:semiHidden/>
    <w:rsid w:val="00E25313"/>
    <w:rPr>
      <w:b/>
      <w:bCs/>
      <w:i/>
      <w:iCs/>
      <w:color w:val="7F7F7F"/>
      <w:sz w:val="18"/>
      <w:szCs w:val="18"/>
    </w:rPr>
  </w:style>
  <w:style w:type="paragraph" w:styleId="Title">
    <w:name w:val="Title"/>
    <w:basedOn w:val="Normal"/>
    <w:next w:val="Normal"/>
    <w:link w:val="TitleChar"/>
    <w:uiPriority w:val="10"/>
    <w:qFormat/>
    <w:rsid w:val="00E25313"/>
    <w:pPr>
      <w:spacing w:after="300" w:line="240" w:lineRule="auto"/>
      <w:contextualSpacing/>
    </w:pPr>
    <w:rPr>
      <w:smallCaps/>
      <w:sz w:val="52"/>
      <w:szCs w:val="52"/>
    </w:rPr>
  </w:style>
  <w:style w:type="character" w:customStyle="1" w:styleId="TitleChar">
    <w:name w:val="Title Char"/>
    <w:link w:val="Title"/>
    <w:uiPriority w:val="10"/>
    <w:rsid w:val="00E25313"/>
    <w:rPr>
      <w:smallCaps/>
      <w:sz w:val="52"/>
      <w:szCs w:val="52"/>
    </w:rPr>
  </w:style>
  <w:style w:type="paragraph" w:styleId="Subtitle">
    <w:name w:val="Subtitle"/>
    <w:basedOn w:val="Normal"/>
    <w:next w:val="Normal"/>
    <w:link w:val="SubtitleChar"/>
    <w:uiPriority w:val="11"/>
    <w:qFormat/>
    <w:rsid w:val="00E25313"/>
    <w:rPr>
      <w:i/>
      <w:iCs/>
      <w:smallCaps/>
      <w:spacing w:val="10"/>
      <w:sz w:val="28"/>
      <w:szCs w:val="28"/>
    </w:rPr>
  </w:style>
  <w:style w:type="character" w:customStyle="1" w:styleId="SubtitleChar">
    <w:name w:val="Subtitle Char"/>
    <w:link w:val="Subtitle"/>
    <w:uiPriority w:val="11"/>
    <w:rsid w:val="00E25313"/>
    <w:rPr>
      <w:i/>
      <w:iCs/>
      <w:smallCaps/>
      <w:spacing w:val="10"/>
      <w:sz w:val="28"/>
      <w:szCs w:val="28"/>
    </w:rPr>
  </w:style>
  <w:style w:type="character" w:styleId="Strong">
    <w:name w:val="Strong"/>
    <w:uiPriority w:val="22"/>
    <w:qFormat/>
    <w:rsid w:val="00E25313"/>
    <w:rPr>
      <w:b/>
      <w:bCs/>
    </w:rPr>
  </w:style>
  <w:style w:type="character" w:styleId="Emphasis">
    <w:name w:val="Emphasis"/>
    <w:uiPriority w:val="20"/>
    <w:qFormat/>
    <w:rsid w:val="00E25313"/>
    <w:rPr>
      <w:b/>
      <w:bCs/>
      <w:i/>
      <w:iCs/>
      <w:spacing w:val="10"/>
    </w:rPr>
  </w:style>
  <w:style w:type="paragraph" w:styleId="ListParagraph">
    <w:name w:val="List Paragraph"/>
    <w:basedOn w:val="Normal"/>
    <w:uiPriority w:val="34"/>
    <w:qFormat/>
    <w:rsid w:val="00E25313"/>
    <w:pPr>
      <w:ind w:left="720"/>
      <w:contextualSpacing/>
    </w:pPr>
  </w:style>
  <w:style w:type="paragraph" w:styleId="Quote">
    <w:name w:val="Quote"/>
    <w:basedOn w:val="Normal"/>
    <w:next w:val="Normal"/>
    <w:link w:val="QuoteChar"/>
    <w:uiPriority w:val="29"/>
    <w:qFormat/>
    <w:rsid w:val="00E25313"/>
    <w:rPr>
      <w:i/>
      <w:iCs/>
    </w:rPr>
  </w:style>
  <w:style w:type="character" w:customStyle="1" w:styleId="QuoteChar">
    <w:name w:val="Quote Char"/>
    <w:link w:val="Quote"/>
    <w:uiPriority w:val="29"/>
    <w:rsid w:val="00E25313"/>
    <w:rPr>
      <w:i/>
      <w:iCs/>
    </w:rPr>
  </w:style>
  <w:style w:type="paragraph" w:styleId="IntenseQuote">
    <w:name w:val="Intense Quote"/>
    <w:basedOn w:val="Normal"/>
    <w:next w:val="Normal"/>
    <w:link w:val="IntenseQuoteChar"/>
    <w:uiPriority w:val="30"/>
    <w:qFormat/>
    <w:rsid w:val="00E25313"/>
    <w:pPr>
      <w:pBdr>
        <w:top w:val="single" w:sz="4" w:space="10" w:color="auto"/>
        <w:bottom w:val="single" w:sz="4" w:space="10" w:color="auto"/>
      </w:pBdr>
      <w:spacing w:before="240" w:after="240" w:line="300" w:lineRule="auto"/>
      <w:ind w:left="1152" w:right="1152"/>
    </w:pPr>
    <w:rPr>
      <w:i/>
      <w:iCs/>
    </w:rPr>
  </w:style>
  <w:style w:type="character" w:customStyle="1" w:styleId="IntenseQuoteChar">
    <w:name w:val="Intense Quote Char"/>
    <w:link w:val="IntenseQuote"/>
    <w:uiPriority w:val="30"/>
    <w:rsid w:val="00E25313"/>
    <w:rPr>
      <w:i/>
      <w:iCs/>
    </w:rPr>
  </w:style>
  <w:style w:type="character" w:styleId="SubtleEmphasis">
    <w:name w:val="Subtle Emphasis"/>
    <w:uiPriority w:val="19"/>
    <w:qFormat/>
    <w:rsid w:val="00E25313"/>
    <w:rPr>
      <w:i/>
      <w:iCs/>
    </w:rPr>
  </w:style>
  <w:style w:type="character" w:styleId="IntenseEmphasis">
    <w:name w:val="Intense Emphasis"/>
    <w:uiPriority w:val="21"/>
    <w:qFormat/>
    <w:rsid w:val="00E25313"/>
    <w:rPr>
      <w:b/>
      <w:bCs/>
      <w:i/>
      <w:iCs/>
    </w:rPr>
  </w:style>
  <w:style w:type="character" w:styleId="SubtleReference">
    <w:name w:val="Subtle Reference"/>
    <w:uiPriority w:val="31"/>
    <w:qFormat/>
    <w:rsid w:val="00E25313"/>
    <w:rPr>
      <w:smallCaps/>
    </w:rPr>
  </w:style>
  <w:style w:type="character" w:styleId="IntenseReference">
    <w:name w:val="Intense Reference"/>
    <w:uiPriority w:val="32"/>
    <w:qFormat/>
    <w:rsid w:val="00E25313"/>
    <w:rPr>
      <w:b/>
      <w:bCs/>
      <w:smallCaps/>
    </w:rPr>
  </w:style>
  <w:style w:type="character" w:styleId="BookTitle">
    <w:name w:val="Book Title"/>
    <w:uiPriority w:val="33"/>
    <w:qFormat/>
    <w:rsid w:val="00E25313"/>
    <w:rPr>
      <w:i/>
      <w:iCs/>
      <w:smallCaps/>
      <w:spacing w:val="5"/>
    </w:rPr>
  </w:style>
  <w:style w:type="paragraph" w:styleId="TOCHeading">
    <w:name w:val="TOC Heading"/>
    <w:basedOn w:val="Heading1"/>
    <w:next w:val="Normal"/>
    <w:uiPriority w:val="39"/>
    <w:unhideWhenUsed/>
    <w:qFormat/>
    <w:rsid w:val="00E25313"/>
    <w:pPr>
      <w:outlineLvl w:val="9"/>
    </w:pPr>
  </w:style>
  <w:style w:type="paragraph" w:styleId="TOC1">
    <w:name w:val="toc 1"/>
    <w:basedOn w:val="Normal"/>
    <w:next w:val="Normal"/>
    <w:autoRedefine/>
    <w:uiPriority w:val="39"/>
    <w:unhideWhenUsed/>
    <w:rsid w:val="00B27866"/>
    <w:pPr>
      <w:tabs>
        <w:tab w:val="left" w:pos="440"/>
        <w:tab w:val="right" w:leader="dot" w:pos="9628"/>
      </w:tabs>
      <w:spacing w:after="0" w:line="240" w:lineRule="auto"/>
    </w:pPr>
  </w:style>
  <w:style w:type="paragraph" w:styleId="TOC2">
    <w:name w:val="toc 2"/>
    <w:basedOn w:val="Normal"/>
    <w:next w:val="Normal"/>
    <w:autoRedefine/>
    <w:uiPriority w:val="39"/>
    <w:unhideWhenUsed/>
    <w:rsid w:val="00595BC5"/>
    <w:pPr>
      <w:tabs>
        <w:tab w:val="left" w:pos="880"/>
        <w:tab w:val="right" w:leader="dot" w:pos="9628"/>
      </w:tabs>
    </w:pPr>
  </w:style>
  <w:style w:type="paragraph" w:styleId="TOC3">
    <w:name w:val="toc 3"/>
    <w:basedOn w:val="Normal"/>
    <w:next w:val="Normal"/>
    <w:autoRedefine/>
    <w:uiPriority w:val="39"/>
    <w:unhideWhenUsed/>
    <w:rsid w:val="009F52D3"/>
    <w:pPr>
      <w:ind w:left="440"/>
    </w:pPr>
  </w:style>
  <w:style w:type="character" w:styleId="Hyperlink">
    <w:name w:val="Hyperlink"/>
    <w:uiPriority w:val="99"/>
    <w:unhideWhenUsed/>
    <w:rsid w:val="009F52D3"/>
    <w:rPr>
      <w:color w:val="0000FF"/>
      <w:u w:val="single"/>
    </w:rPr>
  </w:style>
  <w:style w:type="table" w:styleId="TableGrid">
    <w:name w:val="Table Grid"/>
    <w:basedOn w:val="TableNormal"/>
    <w:uiPriority w:val="39"/>
    <w:rsid w:val="00E025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E025C6"/>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5">
    <w:name w:val="Light Shading Accent 5"/>
    <w:basedOn w:val="TableNormal"/>
    <w:uiPriority w:val="60"/>
    <w:rsid w:val="00E025C6"/>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List-Accent5">
    <w:name w:val="Light List Accent 5"/>
    <w:basedOn w:val="TableNormal"/>
    <w:uiPriority w:val="61"/>
    <w:rsid w:val="00E025C6"/>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4">
    <w:name w:val="Light List Accent 4"/>
    <w:basedOn w:val="TableNormal"/>
    <w:uiPriority w:val="61"/>
    <w:rsid w:val="00E025C6"/>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3">
    <w:name w:val="Light List Accent 3"/>
    <w:basedOn w:val="TableNormal"/>
    <w:uiPriority w:val="61"/>
    <w:rsid w:val="00E025C6"/>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MediumShading1-Accent1">
    <w:name w:val="Medium Shading 1 Accent 1"/>
    <w:basedOn w:val="TableNormal"/>
    <w:uiPriority w:val="63"/>
    <w:rsid w:val="00E025C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Shading-Accent1">
    <w:name w:val="Light Shading Accent 1"/>
    <w:basedOn w:val="TableNormal"/>
    <w:uiPriority w:val="60"/>
    <w:rsid w:val="00E025C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E025C6"/>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E025C6"/>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E025C6"/>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paragraph" w:customStyle="1" w:styleId="Default">
    <w:name w:val="Default"/>
    <w:rsid w:val="00965B91"/>
    <w:pPr>
      <w:autoSpaceDE w:val="0"/>
      <w:autoSpaceDN w:val="0"/>
      <w:adjustRightInd w:val="0"/>
    </w:pPr>
    <w:rPr>
      <w:rFonts w:ascii="Arial" w:hAnsi="Arial" w:cs="Arial"/>
      <w:color w:val="000000"/>
      <w:sz w:val="24"/>
      <w:szCs w:val="24"/>
    </w:rPr>
  </w:style>
  <w:style w:type="paragraph" w:customStyle="1" w:styleId="MediumGrid21">
    <w:name w:val="Medium Grid 21"/>
    <w:link w:val="MediumGrid21Char"/>
    <w:uiPriority w:val="1"/>
    <w:qFormat/>
    <w:rsid w:val="00246385"/>
    <w:rPr>
      <w:rFonts w:ascii="Calibri" w:eastAsia="Calibri" w:hAnsi="Calibri"/>
      <w:sz w:val="22"/>
      <w:szCs w:val="22"/>
      <w:lang w:val="en-CA" w:eastAsia="en-US"/>
    </w:rPr>
  </w:style>
  <w:style w:type="character" w:customStyle="1" w:styleId="MediumGrid21Char">
    <w:name w:val="Medium Grid 21 Char"/>
    <w:basedOn w:val="DefaultParagraphFont"/>
    <w:link w:val="MediumGrid21"/>
    <w:uiPriority w:val="1"/>
    <w:rsid w:val="00246385"/>
    <w:rPr>
      <w:rFonts w:ascii="Calibri" w:eastAsia="Calibri" w:hAnsi="Calibri"/>
      <w:sz w:val="22"/>
      <w:szCs w:val="22"/>
      <w:lang w:val="en-CA" w:eastAsia="en-US"/>
    </w:rPr>
  </w:style>
  <w:style w:type="paragraph" w:customStyle="1" w:styleId="CM52">
    <w:name w:val="CM52"/>
    <w:basedOn w:val="Default"/>
    <w:next w:val="Default"/>
    <w:uiPriority w:val="99"/>
    <w:rsid w:val="00246385"/>
    <w:rPr>
      <w:rFonts w:ascii="Calibri" w:eastAsia="Times" w:hAnsi="Calibri" w:cs="Times New Roman"/>
      <w:color w:val="auto"/>
      <w:lang w:val="en-US" w:eastAsia="en-US"/>
    </w:rPr>
  </w:style>
  <w:style w:type="paragraph" w:customStyle="1" w:styleId="CROMSInstruction">
    <w:name w:val="CROMS_Instruction"/>
    <w:basedOn w:val="BodyText"/>
    <w:uiPriority w:val="17"/>
    <w:qFormat/>
    <w:rsid w:val="00246385"/>
    <w:pPr>
      <w:spacing w:before="120" w:line="240" w:lineRule="auto"/>
      <w:jc w:val="left"/>
    </w:pPr>
    <w:rPr>
      <w:i/>
      <w:iCs/>
      <w:color w:val="44546A" w:themeColor="text2"/>
      <w:sz w:val="24"/>
      <w:szCs w:val="20"/>
      <w:lang w:val="en-CA" w:bidi="ar-SA"/>
    </w:rPr>
  </w:style>
  <w:style w:type="paragraph" w:styleId="ListBullet">
    <w:name w:val="List Bullet"/>
    <w:basedOn w:val="Normal"/>
    <w:rsid w:val="00246385"/>
    <w:pPr>
      <w:numPr>
        <w:numId w:val="5"/>
      </w:numPr>
      <w:spacing w:after="0" w:line="274" w:lineRule="auto"/>
      <w:contextualSpacing/>
      <w:jc w:val="left"/>
    </w:pPr>
    <w:rPr>
      <w:szCs w:val="20"/>
      <w:lang w:val="en-CA" w:bidi="ar-SA"/>
    </w:rPr>
  </w:style>
  <w:style w:type="paragraph" w:customStyle="1" w:styleId="TableParagraph">
    <w:name w:val="Table Paragraph"/>
    <w:basedOn w:val="Normal"/>
    <w:uiPriority w:val="1"/>
    <w:qFormat/>
    <w:rsid w:val="00246385"/>
    <w:pPr>
      <w:widowControl w:val="0"/>
      <w:autoSpaceDE w:val="0"/>
      <w:autoSpaceDN w:val="0"/>
      <w:spacing w:after="0" w:line="240" w:lineRule="auto"/>
      <w:jc w:val="left"/>
    </w:pPr>
    <w:rPr>
      <w:rFonts w:eastAsia="Arial" w:cs="Arial"/>
      <w:sz w:val="24"/>
      <w:szCs w:val="24"/>
      <w:lang w:val="en-CA" w:bidi="ar-SA"/>
    </w:rPr>
  </w:style>
  <w:style w:type="paragraph" w:styleId="BodyText">
    <w:name w:val="Body Text"/>
    <w:basedOn w:val="Normal"/>
    <w:link w:val="BodyTextChar"/>
    <w:uiPriority w:val="99"/>
    <w:semiHidden/>
    <w:unhideWhenUsed/>
    <w:rsid w:val="00246385"/>
    <w:pPr>
      <w:spacing w:after="120"/>
    </w:pPr>
  </w:style>
  <w:style w:type="character" w:customStyle="1" w:styleId="BodyTextChar">
    <w:name w:val="Body Text Char"/>
    <w:basedOn w:val="DefaultParagraphFont"/>
    <w:link w:val="BodyText"/>
    <w:uiPriority w:val="99"/>
    <w:semiHidden/>
    <w:rsid w:val="00246385"/>
    <w:rPr>
      <w:rFonts w:ascii="Arial" w:hAnsi="Arial"/>
      <w:sz w:val="22"/>
      <w:szCs w:val="22"/>
      <w:lang w:val="en-US" w:eastAsia="en-US" w:bidi="en-US"/>
    </w:rPr>
  </w:style>
  <w:style w:type="character" w:styleId="CommentReference">
    <w:name w:val="annotation reference"/>
    <w:basedOn w:val="DefaultParagraphFont"/>
    <w:uiPriority w:val="99"/>
    <w:semiHidden/>
    <w:unhideWhenUsed/>
    <w:rsid w:val="00D169F2"/>
    <w:rPr>
      <w:sz w:val="16"/>
      <w:szCs w:val="16"/>
    </w:rPr>
  </w:style>
  <w:style w:type="paragraph" w:styleId="CommentText">
    <w:name w:val="annotation text"/>
    <w:basedOn w:val="Normal"/>
    <w:link w:val="CommentTextChar"/>
    <w:uiPriority w:val="99"/>
    <w:unhideWhenUsed/>
    <w:rsid w:val="00D169F2"/>
    <w:pPr>
      <w:spacing w:line="240" w:lineRule="auto"/>
    </w:pPr>
    <w:rPr>
      <w:sz w:val="20"/>
      <w:szCs w:val="20"/>
    </w:rPr>
  </w:style>
  <w:style w:type="character" w:customStyle="1" w:styleId="CommentTextChar">
    <w:name w:val="Comment Text Char"/>
    <w:basedOn w:val="DefaultParagraphFont"/>
    <w:link w:val="CommentText"/>
    <w:uiPriority w:val="99"/>
    <w:rsid w:val="00D169F2"/>
    <w:rPr>
      <w:rFonts w:ascii="Arial" w:hAnsi="Arial"/>
      <w:lang w:val="en-US" w:eastAsia="en-US" w:bidi="en-US"/>
    </w:rPr>
  </w:style>
  <w:style w:type="paragraph" w:styleId="CommentSubject">
    <w:name w:val="annotation subject"/>
    <w:basedOn w:val="CommentText"/>
    <w:next w:val="CommentText"/>
    <w:link w:val="CommentSubjectChar"/>
    <w:uiPriority w:val="99"/>
    <w:semiHidden/>
    <w:unhideWhenUsed/>
    <w:rsid w:val="00D169F2"/>
    <w:rPr>
      <w:b/>
      <w:bCs/>
    </w:rPr>
  </w:style>
  <w:style w:type="character" w:customStyle="1" w:styleId="CommentSubjectChar">
    <w:name w:val="Comment Subject Char"/>
    <w:basedOn w:val="CommentTextChar"/>
    <w:link w:val="CommentSubject"/>
    <w:uiPriority w:val="99"/>
    <w:semiHidden/>
    <w:rsid w:val="00D169F2"/>
    <w:rPr>
      <w:rFonts w:ascii="Arial" w:hAnsi="Arial"/>
      <w:b/>
      <w:bCs/>
      <w:lang w:val="en-US" w:eastAsia="en-US" w:bidi="en-US"/>
    </w:rPr>
  </w:style>
  <w:style w:type="paragraph" w:styleId="FootnoteText">
    <w:name w:val="footnote text"/>
    <w:basedOn w:val="Normal"/>
    <w:link w:val="FootnoteTextChar"/>
    <w:uiPriority w:val="99"/>
    <w:semiHidden/>
    <w:unhideWhenUsed/>
    <w:rsid w:val="00AD2DD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D2DDA"/>
    <w:rPr>
      <w:rFonts w:ascii="Arial" w:hAnsi="Arial"/>
      <w:lang w:val="en-US" w:eastAsia="en-US" w:bidi="en-US"/>
    </w:rPr>
  </w:style>
  <w:style w:type="character" w:styleId="FootnoteReference">
    <w:name w:val="footnote reference"/>
    <w:basedOn w:val="DefaultParagraphFont"/>
    <w:uiPriority w:val="99"/>
    <w:semiHidden/>
    <w:unhideWhenUsed/>
    <w:rsid w:val="00AD2DDA"/>
    <w:rPr>
      <w:vertAlign w:val="superscript"/>
    </w:rPr>
  </w:style>
  <w:style w:type="character" w:styleId="FollowedHyperlink">
    <w:name w:val="FollowedHyperlink"/>
    <w:basedOn w:val="DefaultParagraphFont"/>
    <w:uiPriority w:val="99"/>
    <w:semiHidden/>
    <w:unhideWhenUsed/>
    <w:rsid w:val="007B55AA"/>
    <w:rPr>
      <w:color w:val="954F72" w:themeColor="followedHyperlink"/>
      <w:u w:val="single"/>
    </w:rPr>
  </w:style>
  <w:style w:type="character" w:styleId="UnresolvedMention">
    <w:name w:val="Unresolved Mention"/>
    <w:basedOn w:val="DefaultParagraphFont"/>
    <w:uiPriority w:val="99"/>
    <w:semiHidden/>
    <w:unhideWhenUsed/>
    <w:rsid w:val="00793B7D"/>
    <w:rPr>
      <w:color w:val="605E5C"/>
      <w:shd w:val="clear" w:color="auto" w:fill="E1DFDD"/>
    </w:rPr>
  </w:style>
  <w:style w:type="table" w:customStyle="1" w:styleId="TableGrid1">
    <w:name w:val="Table Grid1"/>
    <w:basedOn w:val="TableNormal"/>
    <w:next w:val="TableGrid"/>
    <w:rsid w:val="00720F5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4A6A"/>
    <w:rPr>
      <w:rFonts w:ascii="Arial" w:hAnsi="Arial"/>
      <w:sz w:val="22"/>
      <w:szCs w:val="22"/>
      <w:lang w:val="en-US" w:eastAsia="en-US" w:bidi="en-US"/>
    </w:rPr>
  </w:style>
  <w:style w:type="paragraph" w:styleId="TOC4">
    <w:name w:val="toc 4"/>
    <w:basedOn w:val="Normal"/>
    <w:next w:val="Normal"/>
    <w:autoRedefine/>
    <w:uiPriority w:val="39"/>
    <w:unhideWhenUsed/>
    <w:rsid w:val="00265D84"/>
    <w:pPr>
      <w:spacing w:after="100"/>
      <w:ind w:left="660"/>
    </w:pPr>
  </w:style>
  <w:style w:type="paragraph" w:customStyle="1" w:styleId="Style1">
    <w:name w:val="Style1"/>
    <w:basedOn w:val="Heading4"/>
    <w:link w:val="Style1Char"/>
    <w:qFormat/>
    <w:rsid w:val="0081342E"/>
    <w:rPr>
      <w:rFonts w:asciiTheme="minorHAnsi" w:hAnsiTheme="minorHAnsi" w:cstheme="minorHAnsi"/>
      <w:sz w:val="28"/>
      <w:szCs w:val="28"/>
    </w:rPr>
  </w:style>
  <w:style w:type="character" w:customStyle="1" w:styleId="Style1Char">
    <w:name w:val="Style1 Char"/>
    <w:basedOn w:val="Heading4Char"/>
    <w:link w:val="Style1"/>
    <w:rsid w:val="0081342E"/>
    <w:rPr>
      <w:rFonts w:asciiTheme="minorHAnsi" w:hAnsiTheme="minorHAnsi" w:cstheme="minorHAnsi"/>
      <w:b/>
      <w:bCs/>
      <w:spacing w:val="5"/>
      <w:sz w:val="28"/>
      <w:szCs w:val="28"/>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022026">
      <w:bodyDiv w:val="1"/>
      <w:marLeft w:val="0"/>
      <w:marRight w:val="0"/>
      <w:marTop w:val="0"/>
      <w:marBottom w:val="0"/>
      <w:divBdr>
        <w:top w:val="none" w:sz="0" w:space="0" w:color="auto"/>
        <w:left w:val="none" w:sz="0" w:space="0" w:color="auto"/>
        <w:bottom w:val="none" w:sz="0" w:space="0" w:color="auto"/>
        <w:right w:val="none" w:sz="0" w:space="0" w:color="auto"/>
      </w:divBdr>
      <w:divsChild>
        <w:div w:id="1139540465">
          <w:marLeft w:val="806"/>
          <w:marRight w:val="0"/>
          <w:marTop w:val="240"/>
          <w:marBottom w:val="40"/>
          <w:divBdr>
            <w:top w:val="none" w:sz="0" w:space="0" w:color="auto"/>
            <w:left w:val="none" w:sz="0" w:space="0" w:color="auto"/>
            <w:bottom w:val="none" w:sz="0" w:space="0" w:color="auto"/>
            <w:right w:val="none" w:sz="0" w:space="0" w:color="auto"/>
          </w:divBdr>
        </w:div>
      </w:divsChild>
    </w:div>
    <w:div w:id="391999336">
      <w:bodyDiv w:val="1"/>
      <w:marLeft w:val="0"/>
      <w:marRight w:val="0"/>
      <w:marTop w:val="0"/>
      <w:marBottom w:val="0"/>
      <w:divBdr>
        <w:top w:val="none" w:sz="0" w:space="0" w:color="auto"/>
        <w:left w:val="none" w:sz="0" w:space="0" w:color="auto"/>
        <w:bottom w:val="none" w:sz="0" w:space="0" w:color="auto"/>
        <w:right w:val="none" w:sz="0" w:space="0" w:color="auto"/>
      </w:divBdr>
    </w:div>
    <w:div w:id="544684203">
      <w:bodyDiv w:val="1"/>
      <w:marLeft w:val="0"/>
      <w:marRight w:val="0"/>
      <w:marTop w:val="0"/>
      <w:marBottom w:val="0"/>
      <w:divBdr>
        <w:top w:val="none" w:sz="0" w:space="0" w:color="auto"/>
        <w:left w:val="none" w:sz="0" w:space="0" w:color="auto"/>
        <w:bottom w:val="none" w:sz="0" w:space="0" w:color="auto"/>
        <w:right w:val="none" w:sz="0" w:space="0" w:color="auto"/>
      </w:divBdr>
    </w:div>
    <w:div w:id="712074329">
      <w:bodyDiv w:val="1"/>
      <w:marLeft w:val="0"/>
      <w:marRight w:val="0"/>
      <w:marTop w:val="0"/>
      <w:marBottom w:val="0"/>
      <w:divBdr>
        <w:top w:val="none" w:sz="0" w:space="0" w:color="auto"/>
        <w:left w:val="none" w:sz="0" w:space="0" w:color="auto"/>
        <w:bottom w:val="none" w:sz="0" w:space="0" w:color="auto"/>
        <w:right w:val="none" w:sz="0" w:space="0" w:color="auto"/>
      </w:divBdr>
    </w:div>
    <w:div w:id="1107113727">
      <w:bodyDiv w:val="1"/>
      <w:marLeft w:val="0"/>
      <w:marRight w:val="0"/>
      <w:marTop w:val="0"/>
      <w:marBottom w:val="0"/>
      <w:divBdr>
        <w:top w:val="none" w:sz="0" w:space="0" w:color="auto"/>
        <w:left w:val="none" w:sz="0" w:space="0" w:color="auto"/>
        <w:bottom w:val="none" w:sz="0" w:space="0" w:color="auto"/>
        <w:right w:val="none" w:sz="0" w:space="0" w:color="auto"/>
      </w:divBdr>
    </w:div>
    <w:div w:id="1650934753">
      <w:bodyDiv w:val="1"/>
      <w:marLeft w:val="0"/>
      <w:marRight w:val="0"/>
      <w:marTop w:val="0"/>
      <w:marBottom w:val="0"/>
      <w:divBdr>
        <w:top w:val="none" w:sz="0" w:space="0" w:color="auto"/>
        <w:left w:val="none" w:sz="0" w:space="0" w:color="auto"/>
        <w:bottom w:val="none" w:sz="0" w:space="0" w:color="auto"/>
        <w:right w:val="none" w:sz="0" w:space="0" w:color="auto"/>
      </w:divBdr>
      <w:divsChild>
        <w:div w:id="1247956860">
          <w:marLeft w:val="720"/>
          <w:marRight w:val="0"/>
          <w:marTop w:val="240"/>
          <w:marBottom w:val="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nsw.biobanking.org/webs/education" TargetMode="External"/><Relationship Id="rId18" Type="http://schemas.openxmlformats.org/officeDocument/2006/relationships/hyperlink" Target="https://www.nhmrc.gov.au/about-us/publications/national-statement-ethical-conduct-human-research-2025" TargetMode="External"/><Relationship Id="rId26" Type="http://schemas.openxmlformats.org/officeDocument/2006/relationships/hyperlink" Target="https://www.ahmrc.org.au/submit-an-ethics-application/" TargetMode="External"/><Relationship Id="rId21" Type="http://schemas.openxmlformats.org/officeDocument/2006/relationships/hyperlink" Target="https://slhd.health.nsw.gov.au/sydney-health-care-interpreter-service"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nsw.biobanking.org/webs/certification_program" TargetMode="External"/><Relationship Id="rId17" Type="http://schemas.openxmlformats.org/officeDocument/2006/relationships/hyperlink" Target="https://www.slhd.nsw.gov.au/RPA/research%5Ccontent/pdf/RPAH_EthicsChecklistforNonClinicalTrials-Greaterthanlowrisk_LowriskstudiesMay24.zip" TargetMode="External"/><Relationship Id="rId25" Type="http://schemas.openxmlformats.org/officeDocument/2006/relationships/hyperlink" Target="https://slhd.health.nsw.gov.au/allied-health/services/social-work"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slhd.nsw.gov.au/rpa/research/forms.html" TargetMode="External"/><Relationship Id="rId20" Type="http://schemas.openxmlformats.org/officeDocument/2006/relationships/hyperlink" Target="https://www.safetyandquality.gov.au/standards/national-clinical-trials-governance-framework" TargetMode="External"/><Relationship Id="rId29" Type="http://schemas.openxmlformats.org/officeDocument/2006/relationships/hyperlink" Target="https://nsw.biobanking.org/webs/certification_progr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sber.org/" TargetMode="External"/><Relationship Id="rId24" Type="http://schemas.openxmlformats.org/officeDocument/2006/relationships/hyperlink" Target="https://www.medicalresearch.nsw.gov.au/clinical-trial-recruitment-resources/" TargetMode="External"/><Relationship Id="rId32" Type="http://schemas.openxmlformats.org/officeDocument/2006/relationships/hyperlink" Target="https://www.nhmrc.gov.au/file/14503/download?token=YtUTSjW4"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nhmrc.gov.au/about-us/publications/national-statement-ethical-conduct-human-research-2025" TargetMode="External"/><Relationship Id="rId23" Type="http://schemas.openxmlformats.org/officeDocument/2006/relationships/hyperlink" Target="https://redcap.slhd.nsw.gov.au/surveys/?s=CEXTFNYE7K" TargetMode="External"/><Relationship Id="rId28" Type="http://schemas.openxmlformats.org/officeDocument/2006/relationships/hyperlink" Target="https://www.nhmrc.gov.au/file/14358/download?token=jrA-2qrR" TargetMode="External"/><Relationship Id="rId36" Type="http://schemas.openxmlformats.org/officeDocument/2006/relationships/fontTable" Target="fontTable.xml"/><Relationship Id="rId10" Type="http://schemas.openxmlformats.org/officeDocument/2006/relationships/hyperlink" Target="https://biobank.health.nsw.gov.au/researchers/nsw-health-consent-toolkit/" TargetMode="External"/><Relationship Id="rId19" Type="http://schemas.openxmlformats.org/officeDocument/2006/relationships/hyperlink" Target="https://www.tga.gov.au/publication/note-guidance-good-clinical-practice-july-2000" TargetMode="External"/><Relationship Id="rId31" Type="http://schemas.openxmlformats.org/officeDocument/2006/relationships/hyperlink" Target="https://www.nhmrc.gov.au/about-us/publications/national-statement-ethical-conduct-human-research-2025" TargetMode="External"/><Relationship Id="rId4" Type="http://schemas.openxmlformats.org/officeDocument/2006/relationships/settings" Target="settings.xml"/><Relationship Id="rId9" Type="http://schemas.openxmlformats.org/officeDocument/2006/relationships/hyperlink" Target="https://www.nhmrc.gov.au/about-us/publications/biobanks-information-paper" TargetMode="External"/><Relationship Id="rId14" Type="http://schemas.openxmlformats.org/officeDocument/2006/relationships/hyperlink" Target="https://www.nhmrc.gov.au/about-us/publications/biobanks-information-paper" TargetMode="External"/><Relationship Id="rId22" Type="http://schemas.openxmlformats.org/officeDocument/2006/relationships/hyperlink" Target="https://slhd.health.nsw.gov.au/population-health/healthy-living/culturally-and-linguistically-diverse-health" TargetMode="External"/><Relationship Id="rId27" Type="http://schemas.openxmlformats.org/officeDocument/2006/relationships/hyperlink" Target="https://redcap.sswahs.nsw.gov.au/surveys/?s=CXD8WLEAWC" TargetMode="External"/><Relationship Id="rId30" Type="http://schemas.openxmlformats.org/officeDocument/2006/relationships/hyperlink" Target="https://nsw.biobanking.org/webs/education" TargetMode="External"/><Relationship Id="rId35" Type="http://schemas.openxmlformats.org/officeDocument/2006/relationships/footer" Target="footer2.xml"/><Relationship Id="rId8" Type="http://schemas.openxmlformats.org/officeDocument/2006/relationships/hyperlink" Target="https://www.nhmrc.gov.au/about-us/publications/national-statement-ethical-conduct-human-research-2025"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 (1).xsl" StyleName="APA" Version="6"/>
</file>

<file path=customXml/itemProps1.xml><?xml version="1.0" encoding="utf-8"?>
<ds:datastoreItem xmlns:ds="http://schemas.openxmlformats.org/officeDocument/2006/customXml" ds:itemID="{ACC8E629-DA48-4124-9452-36B75EBAA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7846</Words>
  <Characters>46060</Characters>
  <Application>Microsoft Office Word</Application>
  <DocSecurity>0</DocSecurity>
  <Lines>1046</Lines>
  <Paragraphs>612</Paragraphs>
  <ScaleCrop>false</ScaleCrop>
  <HeadingPairs>
    <vt:vector size="2" baseType="variant">
      <vt:variant>
        <vt:lpstr>Title</vt:lpstr>
      </vt:variant>
      <vt:variant>
        <vt:i4>1</vt:i4>
      </vt:variant>
    </vt:vector>
  </HeadingPairs>
  <TitlesOfParts>
    <vt:vector size="1" baseType="lpstr">
      <vt:lpstr>[Insert Full study Title]</vt:lpstr>
    </vt:vector>
  </TitlesOfParts>
  <Company>protocol</Company>
  <LinksUpToDate>false</LinksUpToDate>
  <CharactersWithSpaces>53294</CharactersWithSpaces>
  <SharedDoc>false</SharedDoc>
  <HLinks>
    <vt:vector size="228" baseType="variant">
      <vt:variant>
        <vt:i4>1572919</vt:i4>
      </vt:variant>
      <vt:variant>
        <vt:i4>230</vt:i4>
      </vt:variant>
      <vt:variant>
        <vt:i4>0</vt:i4>
      </vt:variant>
      <vt:variant>
        <vt:i4>5</vt:i4>
      </vt:variant>
      <vt:variant>
        <vt:lpwstr/>
      </vt:variant>
      <vt:variant>
        <vt:lpwstr>_Toc21686056</vt:lpwstr>
      </vt:variant>
      <vt:variant>
        <vt:i4>1769527</vt:i4>
      </vt:variant>
      <vt:variant>
        <vt:i4>224</vt:i4>
      </vt:variant>
      <vt:variant>
        <vt:i4>0</vt:i4>
      </vt:variant>
      <vt:variant>
        <vt:i4>5</vt:i4>
      </vt:variant>
      <vt:variant>
        <vt:lpwstr/>
      </vt:variant>
      <vt:variant>
        <vt:lpwstr>_Toc21686055</vt:lpwstr>
      </vt:variant>
      <vt:variant>
        <vt:i4>1703991</vt:i4>
      </vt:variant>
      <vt:variant>
        <vt:i4>218</vt:i4>
      </vt:variant>
      <vt:variant>
        <vt:i4>0</vt:i4>
      </vt:variant>
      <vt:variant>
        <vt:i4>5</vt:i4>
      </vt:variant>
      <vt:variant>
        <vt:lpwstr/>
      </vt:variant>
      <vt:variant>
        <vt:lpwstr>_Toc21686054</vt:lpwstr>
      </vt:variant>
      <vt:variant>
        <vt:i4>1900599</vt:i4>
      </vt:variant>
      <vt:variant>
        <vt:i4>212</vt:i4>
      </vt:variant>
      <vt:variant>
        <vt:i4>0</vt:i4>
      </vt:variant>
      <vt:variant>
        <vt:i4>5</vt:i4>
      </vt:variant>
      <vt:variant>
        <vt:lpwstr/>
      </vt:variant>
      <vt:variant>
        <vt:lpwstr>_Toc21686053</vt:lpwstr>
      </vt:variant>
      <vt:variant>
        <vt:i4>1835063</vt:i4>
      </vt:variant>
      <vt:variant>
        <vt:i4>206</vt:i4>
      </vt:variant>
      <vt:variant>
        <vt:i4>0</vt:i4>
      </vt:variant>
      <vt:variant>
        <vt:i4>5</vt:i4>
      </vt:variant>
      <vt:variant>
        <vt:lpwstr/>
      </vt:variant>
      <vt:variant>
        <vt:lpwstr>_Toc21686052</vt:lpwstr>
      </vt:variant>
      <vt:variant>
        <vt:i4>2031671</vt:i4>
      </vt:variant>
      <vt:variant>
        <vt:i4>200</vt:i4>
      </vt:variant>
      <vt:variant>
        <vt:i4>0</vt:i4>
      </vt:variant>
      <vt:variant>
        <vt:i4>5</vt:i4>
      </vt:variant>
      <vt:variant>
        <vt:lpwstr/>
      </vt:variant>
      <vt:variant>
        <vt:lpwstr>_Toc21686051</vt:lpwstr>
      </vt:variant>
      <vt:variant>
        <vt:i4>1966135</vt:i4>
      </vt:variant>
      <vt:variant>
        <vt:i4>194</vt:i4>
      </vt:variant>
      <vt:variant>
        <vt:i4>0</vt:i4>
      </vt:variant>
      <vt:variant>
        <vt:i4>5</vt:i4>
      </vt:variant>
      <vt:variant>
        <vt:lpwstr/>
      </vt:variant>
      <vt:variant>
        <vt:lpwstr>_Toc21686050</vt:lpwstr>
      </vt:variant>
      <vt:variant>
        <vt:i4>1507382</vt:i4>
      </vt:variant>
      <vt:variant>
        <vt:i4>188</vt:i4>
      </vt:variant>
      <vt:variant>
        <vt:i4>0</vt:i4>
      </vt:variant>
      <vt:variant>
        <vt:i4>5</vt:i4>
      </vt:variant>
      <vt:variant>
        <vt:lpwstr/>
      </vt:variant>
      <vt:variant>
        <vt:lpwstr>_Toc21686049</vt:lpwstr>
      </vt:variant>
      <vt:variant>
        <vt:i4>1441846</vt:i4>
      </vt:variant>
      <vt:variant>
        <vt:i4>182</vt:i4>
      </vt:variant>
      <vt:variant>
        <vt:i4>0</vt:i4>
      </vt:variant>
      <vt:variant>
        <vt:i4>5</vt:i4>
      </vt:variant>
      <vt:variant>
        <vt:lpwstr/>
      </vt:variant>
      <vt:variant>
        <vt:lpwstr>_Toc21686048</vt:lpwstr>
      </vt:variant>
      <vt:variant>
        <vt:i4>1638454</vt:i4>
      </vt:variant>
      <vt:variant>
        <vt:i4>176</vt:i4>
      </vt:variant>
      <vt:variant>
        <vt:i4>0</vt:i4>
      </vt:variant>
      <vt:variant>
        <vt:i4>5</vt:i4>
      </vt:variant>
      <vt:variant>
        <vt:lpwstr/>
      </vt:variant>
      <vt:variant>
        <vt:lpwstr>_Toc21686047</vt:lpwstr>
      </vt:variant>
      <vt:variant>
        <vt:i4>1572918</vt:i4>
      </vt:variant>
      <vt:variant>
        <vt:i4>170</vt:i4>
      </vt:variant>
      <vt:variant>
        <vt:i4>0</vt:i4>
      </vt:variant>
      <vt:variant>
        <vt:i4>5</vt:i4>
      </vt:variant>
      <vt:variant>
        <vt:lpwstr/>
      </vt:variant>
      <vt:variant>
        <vt:lpwstr>_Toc21686046</vt:lpwstr>
      </vt:variant>
      <vt:variant>
        <vt:i4>1769526</vt:i4>
      </vt:variant>
      <vt:variant>
        <vt:i4>164</vt:i4>
      </vt:variant>
      <vt:variant>
        <vt:i4>0</vt:i4>
      </vt:variant>
      <vt:variant>
        <vt:i4>5</vt:i4>
      </vt:variant>
      <vt:variant>
        <vt:lpwstr/>
      </vt:variant>
      <vt:variant>
        <vt:lpwstr>_Toc21686045</vt:lpwstr>
      </vt:variant>
      <vt:variant>
        <vt:i4>1703990</vt:i4>
      </vt:variant>
      <vt:variant>
        <vt:i4>158</vt:i4>
      </vt:variant>
      <vt:variant>
        <vt:i4>0</vt:i4>
      </vt:variant>
      <vt:variant>
        <vt:i4>5</vt:i4>
      </vt:variant>
      <vt:variant>
        <vt:lpwstr/>
      </vt:variant>
      <vt:variant>
        <vt:lpwstr>_Toc21686044</vt:lpwstr>
      </vt:variant>
      <vt:variant>
        <vt:i4>1900598</vt:i4>
      </vt:variant>
      <vt:variant>
        <vt:i4>152</vt:i4>
      </vt:variant>
      <vt:variant>
        <vt:i4>0</vt:i4>
      </vt:variant>
      <vt:variant>
        <vt:i4>5</vt:i4>
      </vt:variant>
      <vt:variant>
        <vt:lpwstr/>
      </vt:variant>
      <vt:variant>
        <vt:lpwstr>_Toc21686043</vt:lpwstr>
      </vt:variant>
      <vt:variant>
        <vt:i4>1835062</vt:i4>
      </vt:variant>
      <vt:variant>
        <vt:i4>146</vt:i4>
      </vt:variant>
      <vt:variant>
        <vt:i4>0</vt:i4>
      </vt:variant>
      <vt:variant>
        <vt:i4>5</vt:i4>
      </vt:variant>
      <vt:variant>
        <vt:lpwstr/>
      </vt:variant>
      <vt:variant>
        <vt:lpwstr>_Toc21686042</vt:lpwstr>
      </vt:variant>
      <vt:variant>
        <vt:i4>2031670</vt:i4>
      </vt:variant>
      <vt:variant>
        <vt:i4>140</vt:i4>
      </vt:variant>
      <vt:variant>
        <vt:i4>0</vt:i4>
      </vt:variant>
      <vt:variant>
        <vt:i4>5</vt:i4>
      </vt:variant>
      <vt:variant>
        <vt:lpwstr/>
      </vt:variant>
      <vt:variant>
        <vt:lpwstr>_Toc21686041</vt:lpwstr>
      </vt:variant>
      <vt:variant>
        <vt:i4>1966134</vt:i4>
      </vt:variant>
      <vt:variant>
        <vt:i4>134</vt:i4>
      </vt:variant>
      <vt:variant>
        <vt:i4>0</vt:i4>
      </vt:variant>
      <vt:variant>
        <vt:i4>5</vt:i4>
      </vt:variant>
      <vt:variant>
        <vt:lpwstr/>
      </vt:variant>
      <vt:variant>
        <vt:lpwstr>_Toc21686040</vt:lpwstr>
      </vt:variant>
      <vt:variant>
        <vt:i4>1507377</vt:i4>
      </vt:variant>
      <vt:variant>
        <vt:i4>128</vt:i4>
      </vt:variant>
      <vt:variant>
        <vt:i4>0</vt:i4>
      </vt:variant>
      <vt:variant>
        <vt:i4>5</vt:i4>
      </vt:variant>
      <vt:variant>
        <vt:lpwstr/>
      </vt:variant>
      <vt:variant>
        <vt:lpwstr>_Toc21686039</vt:lpwstr>
      </vt:variant>
      <vt:variant>
        <vt:i4>1441841</vt:i4>
      </vt:variant>
      <vt:variant>
        <vt:i4>122</vt:i4>
      </vt:variant>
      <vt:variant>
        <vt:i4>0</vt:i4>
      </vt:variant>
      <vt:variant>
        <vt:i4>5</vt:i4>
      </vt:variant>
      <vt:variant>
        <vt:lpwstr/>
      </vt:variant>
      <vt:variant>
        <vt:lpwstr>_Toc21686038</vt:lpwstr>
      </vt:variant>
      <vt:variant>
        <vt:i4>1638449</vt:i4>
      </vt:variant>
      <vt:variant>
        <vt:i4>116</vt:i4>
      </vt:variant>
      <vt:variant>
        <vt:i4>0</vt:i4>
      </vt:variant>
      <vt:variant>
        <vt:i4>5</vt:i4>
      </vt:variant>
      <vt:variant>
        <vt:lpwstr/>
      </vt:variant>
      <vt:variant>
        <vt:lpwstr>_Toc21686037</vt:lpwstr>
      </vt:variant>
      <vt:variant>
        <vt:i4>1572913</vt:i4>
      </vt:variant>
      <vt:variant>
        <vt:i4>110</vt:i4>
      </vt:variant>
      <vt:variant>
        <vt:i4>0</vt:i4>
      </vt:variant>
      <vt:variant>
        <vt:i4>5</vt:i4>
      </vt:variant>
      <vt:variant>
        <vt:lpwstr/>
      </vt:variant>
      <vt:variant>
        <vt:lpwstr>_Toc21686036</vt:lpwstr>
      </vt:variant>
      <vt:variant>
        <vt:i4>1769521</vt:i4>
      </vt:variant>
      <vt:variant>
        <vt:i4>104</vt:i4>
      </vt:variant>
      <vt:variant>
        <vt:i4>0</vt:i4>
      </vt:variant>
      <vt:variant>
        <vt:i4>5</vt:i4>
      </vt:variant>
      <vt:variant>
        <vt:lpwstr/>
      </vt:variant>
      <vt:variant>
        <vt:lpwstr>_Toc21686035</vt:lpwstr>
      </vt:variant>
      <vt:variant>
        <vt:i4>1703985</vt:i4>
      </vt:variant>
      <vt:variant>
        <vt:i4>98</vt:i4>
      </vt:variant>
      <vt:variant>
        <vt:i4>0</vt:i4>
      </vt:variant>
      <vt:variant>
        <vt:i4>5</vt:i4>
      </vt:variant>
      <vt:variant>
        <vt:lpwstr/>
      </vt:variant>
      <vt:variant>
        <vt:lpwstr>_Toc21686034</vt:lpwstr>
      </vt:variant>
      <vt:variant>
        <vt:i4>1900593</vt:i4>
      </vt:variant>
      <vt:variant>
        <vt:i4>92</vt:i4>
      </vt:variant>
      <vt:variant>
        <vt:i4>0</vt:i4>
      </vt:variant>
      <vt:variant>
        <vt:i4>5</vt:i4>
      </vt:variant>
      <vt:variant>
        <vt:lpwstr/>
      </vt:variant>
      <vt:variant>
        <vt:lpwstr>_Toc21686033</vt:lpwstr>
      </vt:variant>
      <vt:variant>
        <vt:i4>1835057</vt:i4>
      </vt:variant>
      <vt:variant>
        <vt:i4>86</vt:i4>
      </vt:variant>
      <vt:variant>
        <vt:i4>0</vt:i4>
      </vt:variant>
      <vt:variant>
        <vt:i4>5</vt:i4>
      </vt:variant>
      <vt:variant>
        <vt:lpwstr/>
      </vt:variant>
      <vt:variant>
        <vt:lpwstr>_Toc21686032</vt:lpwstr>
      </vt:variant>
      <vt:variant>
        <vt:i4>2031665</vt:i4>
      </vt:variant>
      <vt:variant>
        <vt:i4>80</vt:i4>
      </vt:variant>
      <vt:variant>
        <vt:i4>0</vt:i4>
      </vt:variant>
      <vt:variant>
        <vt:i4>5</vt:i4>
      </vt:variant>
      <vt:variant>
        <vt:lpwstr/>
      </vt:variant>
      <vt:variant>
        <vt:lpwstr>_Toc21686031</vt:lpwstr>
      </vt:variant>
      <vt:variant>
        <vt:i4>1966129</vt:i4>
      </vt:variant>
      <vt:variant>
        <vt:i4>74</vt:i4>
      </vt:variant>
      <vt:variant>
        <vt:i4>0</vt:i4>
      </vt:variant>
      <vt:variant>
        <vt:i4>5</vt:i4>
      </vt:variant>
      <vt:variant>
        <vt:lpwstr/>
      </vt:variant>
      <vt:variant>
        <vt:lpwstr>_Toc21686030</vt:lpwstr>
      </vt:variant>
      <vt:variant>
        <vt:i4>1507376</vt:i4>
      </vt:variant>
      <vt:variant>
        <vt:i4>68</vt:i4>
      </vt:variant>
      <vt:variant>
        <vt:i4>0</vt:i4>
      </vt:variant>
      <vt:variant>
        <vt:i4>5</vt:i4>
      </vt:variant>
      <vt:variant>
        <vt:lpwstr/>
      </vt:variant>
      <vt:variant>
        <vt:lpwstr>_Toc21686029</vt:lpwstr>
      </vt:variant>
      <vt:variant>
        <vt:i4>1441840</vt:i4>
      </vt:variant>
      <vt:variant>
        <vt:i4>62</vt:i4>
      </vt:variant>
      <vt:variant>
        <vt:i4>0</vt:i4>
      </vt:variant>
      <vt:variant>
        <vt:i4>5</vt:i4>
      </vt:variant>
      <vt:variant>
        <vt:lpwstr/>
      </vt:variant>
      <vt:variant>
        <vt:lpwstr>_Toc21686028</vt:lpwstr>
      </vt:variant>
      <vt:variant>
        <vt:i4>1638448</vt:i4>
      </vt:variant>
      <vt:variant>
        <vt:i4>56</vt:i4>
      </vt:variant>
      <vt:variant>
        <vt:i4>0</vt:i4>
      </vt:variant>
      <vt:variant>
        <vt:i4>5</vt:i4>
      </vt:variant>
      <vt:variant>
        <vt:lpwstr/>
      </vt:variant>
      <vt:variant>
        <vt:lpwstr>_Toc21686027</vt:lpwstr>
      </vt:variant>
      <vt:variant>
        <vt:i4>1572912</vt:i4>
      </vt:variant>
      <vt:variant>
        <vt:i4>50</vt:i4>
      </vt:variant>
      <vt:variant>
        <vt:i4>0</vt:i4>
      </vt:variant>
      <vt:variant>
        <vt:i4>5</vt:i4>
      </vt:variant>
      <vt:variant>
        <vt:lpwstr/>
      </vt:variant>
      <vt:variant>
        <vt:lpwstr>_Toc21686026</vt:lpwstr>
      </vt:variant>
      <vt:variant>
        <vt:i4>1769520</vt:i4>
      </vt:variant>
      <vt:variant>
        <vt:i4>44</vt:i4>
      </vt:variant>
      <vt:variant>
        <vt:i4>0</vt:i4>
      </vt:variant>
      <vt:variant>
        <vt:i4>5</vt:i4>
      </vt:variant>
      <vt:variant>
        <vt:lpwstr/>
      </vt:variant>
      <vt:variant>
        <vt:lpwstr>_Toc21686025</vt:lpwstr>
      </vt:variant>
      <vt:variant>
        <vt:i4>1703984</vt:i4>
      </vt:variant>
      <vt:variant>
        <vt:i4>38</vt:i4>
      </vt:variant>
      <vt:variant>
        <vt:i4>0</vt:i4>
      </vt:variant>
      <vt:variant>
        <vt:i4>5</vt:i4>
      </vt:variant>
      <vt:variant>
        <vt:lpwstr/>
      </vt:variant>
      <vt:variant>
        <vt:lpwstr>_Toc21686024</vt:lpwstr>
      </vt:variant>
      <vt:variant>
        <vt:i4>1900592</vt:i4>
      </vt:variant>
      <vt:variant>
        <vt:i4>32</vt:i4>
      </vt:variant>
      <vt:variant>
        <vt:i4>0</vt:i4>
      </vt:variant>
      <vt:variant>
        <vt:i4>5</vt:i4>
      </vt:variant>
      <vt:variant>
        <vt:lpwstr/>
      </vt:variant>
      <vt:variant>
        <vt:lpwstr>_Toc21686023</vt:lpwstr>
      </vt:variant>
      <vt:variant>
        <vt:i4>1835056</vt:i4>
      </vt:variant>
      <vt:variant>
        <vt:i4>26</vt:i4>
      </vt:variant>
      <vt:variant>
        <vt:i4>0</vt:i4>
      </vt:variant>
      <vt:variant>
        <vt:i4>5</vt:i4>
      </vt:variant>
      <vt:variant>
        <vt:lpwstr/>
      </vt:variant>
      <vt:variant>
        <vt:lpwstr>_Toc21686022</vt:lpwstr>
      </vt:variant>
      <vt:variant>
        <vt:i4>2031664</vt:i4>
      </vt:variant>
      <vt:variant>
        <vt:i4>20</vt:i4>
      </vt:variant>
      <vt:variant>
        <vt:i4>0</vt:i4>
      </vt:variant>
      <vt:variant>
        <vt:i4>5</vt:i4>
      </vt:variant>
      <vt:variant>
        <vt:lpwstr/>
      </vt:variant>
      <vt:variant>
        <vt:lpwstr>_Toc21686021</vt:lpwstr>
      </vt:variant>
      <vt:variant>
        <vt:i4>1966128</vt:i4>
      </vt:variant>
      <vt:variant>
        <vt:i4>14</vt:i4>
      </vt:variant>
      <vt:variant>
        <vt:i4>0</vt:i4>
      </vt:variant>
      <vt:variant>
        <vt:i4>5</vt:i4>
      </vt:variant>
      <vt:variant>
        <vt:lpwstr/>
      </vt:variant>
      <vt:variant>
        <vt:lpwstr>_Toc21686020</vt:lpwstr>
      </vt:variant>
      <vt:variant>
        <vt:i4>1507379</vt:i4>
      </vt:variant>
      <vt:variant>
        <vt:i4>8</vt:i4>
      </vt:variant>
      <vt:variant>
        <vt:i4>0</vt:i4>
      </vt:variant>
      <vt:variant>
        <vt:i4>5</vt:i4>
      </vt:variant>
      <vt:variant>
        <vt:lpwstr/>
      </vt:variant>
      <vt:variant>
        <vt:lpwstr>_Toc21686019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[Insert Full study Title]</dc:title>
  <dc:subject/>
  <dc:creator>Research Ethics Unit</dc:creator>
  <cp:keywords/>
  <cp:lastModifiedBy>Author</cp:lastModifiedBy>
  <cp:revision>2</cp:revision>
  <cp:lastPrinted>2019-10-11T00:49:00Z</cp:lastPrinted>
  <dcterms:created xsi:type="dcterms:W3CDTF">2026-02-22T23:03:00Z</dcterms:created>
  <dcterms:modified xsi:type="dcterms:W3CDTF">2026-02-22T23:03:00Z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eaa332ed-7076-4dbc-b244-4ed6072de23f</vt:lpwstr>
  </property>
  <property fmtid="{D5CDD505-2E9C-101B-9397-08002B2CF9AE}" pid="3" name="MSIP_Label_76a44f01-6907-4156-9b79-a71e6c56ad93_Enabled">
    <vt:lpwstr>true</vt:lpwstr>
  </property>
  <property fmtid="{D5CDD505-2E9C-101B-9397-08002B2CF9AE}" pid="4" name="MSIP_Label_76a44f01-6907-4156-9b79-a71e6c56ad93_SetDate">
    <vt:lpwstr>2025-09-16T07:00:43Z</vt:lpwstr>
  </property>
  <property fmtid="{D5CDD505-2E9C-101B-9397-08002B2CF9AE}" pid="5" name="MSIP_Label_76a44f01-6907-4156-9b79-a71e6c56ad93_Method">
    <vt:lpwstr>Privileged</vt:lpwstr>
  </property>
  <property fmtid="{D5CDD505-2E9C-101B-9397-08002B2CF9AE}" pid="6" name="MSIP_Label_76a44f01-6907-4156-9b79-a71e6c56ad93_Name">
    <vt:lpwstr>OFFICIAL</vt:lpwstr>
  </property>
  <property fmtid="{D5CDD505-2E9C-101B-9397-08002B2CF9AE}" pid="7" name="MSIP_Label_76a44f01-6907-4156-9b79-a71e6c56ad93_SiteId">
    <vt:lpwstr>a687a7bf-02db-43df-bcbb-e7a8bda611a2</vt:lpwstr>
  </property>
  <property fmtid="{D5CDD505-2E9C-101B-9397-08002B2CF9AE}" pid="8" name="MSIP_Label_76a44f01-6907-4156-9b79-a71e6c56ad93_ActionId">
    <vt:lpwstr>95d56280-021a-4d00-bd76-ca895831db10</vt:lpwstr>
  </property>
  <property fmtid="{D5CDD505-2E9C-101B-9397-08002B2CF9AE}" pid="9" name="MSIP_Label_76a44f01-6907-4156-9b79-a71e6c56ad93_ContentBits">
    <vt:lpwstr>0</vt:lpwstr>
  </property>
  <property fmtid="{D5CDD505-2E9C-101B-9397-08002B2CF9AE}" pid="10" name="MSIP_Label_76a44f01-6907-4156-9b79-a71e6c56ad93_Tag">
    <vt:lpwstr>10, 0, 1, 1</vt:lpwstr>
  </property>
</Properties>
</file>